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4E4ED1F" w14:textId="3E763312" w:rsidR="00593A00" w:rsidRPr="003E6C27" w:rsidRDefault="003E6C27">
      <w:pPr>
        <w:rPr>
          <w:b/>
          <w:bCs/>
          <w:u w:val="single"/>
        </w:rPr>
      </w:pPr>
      <w:r w:rsidRPr="003E6C27">
        <w:rPr>
          <w:b/>
          <w:bCs/>
          <w:u w:val="single"/>
        </w:rPr>
        <w:t>Monday, January 25, 2021</w:t>
      </w:r>
      <w:r w:rsidRPr="003E6C27">
        <w:rPr>
          <w:b/>
          <w:bCs/>
          <w:u w:val="single"/>
        </w:rPr>
        <w:t>:</w:t>
      </w:r>
    </w:p>
    <w:p w14:paraId="57921A7F" w14:textId="6997677B" w:rsidR="003E6C27" w:rsidRDefault="003E6C27">
      <w:r w:rsidRPr="003E6C27">
        <w:t xml:space="preserve">IV Therapy Lecture:  Section 1 </w:t>
      </w:r>
      <w:r>
        <w:t>–</w:t>
      </w:r>
      <w:r w:rsidRPr="003E6C27">
        <w:t xml:space="preserve"> 4</w:t>
      </w:r>
    </w:p>
    <w:p w14:paraId="3295EF3C" w14:textId="7069C56E" w:rsidR="003E6C27" w:rsidRDefault="003E6C27"/>
    <w:p w14:paraId="0BBA3422" w14:textId="4999FFBC" w:rsidR="003E6C27" w:rsidRPr="003E6C27" w:rsidRDefault="003E6C27" w:rsidP="003E6C27">
      <w:r w:rsidRPr="003E6C27">
        <w:rPr>
          <w:b/>
          <w:u w:val="single"/>
        </w:rPr>
        <w:t>Wednesday, January 27, 2021</w:t>
      </w:r>
      <w:r>
        <w:rPr>
          <w:b/>
          <w:u w:val="single"/>
        </w:rPr>
        <w:t>:</w:t>
      </w:r>
      <w:r w:rsidRPr="003E6C27">
        <w:tab/>
      </w:r>
      <w:r w:rsidRPr="003E6C27">
        <w:tab/>
        <w:t xml:space="preserve">  </w:t>
      </w:r>
      <w:r w:rsidRPr="003E6C27">
        <w:tab/>
        <w:t xml:space="preserve">            </w:t>
      </w:r>
    </w:p>
    <w:p w14:paraId="398264A3" w14:textId="0718FC9B" w:rsidR="003E6C27" w:rsidRDefault="003E6C27">
      <w:r w:rsidRPr="003E6C27">
        <w:t xml:space="preserve">IV Therapy Lecture: Section 5 </w:t>
      </w:r>
      <w:r>
        <w:t>–</w:t>
      </w:r>
      <w:r w:rsidRPr="003E6C27">
        <w:t xml:space="preserve"> 8</w:t>
      </w:r>
    </w:p>
    <w:p w14:paraId="24C7EE72" w14:textId="649F8745" w:rsidR="003E6C27" w:rsidRDefault="003E6C27">
      <w:r w:rsidRPr="003E6C27">
        <w:t>Lab after Lecture</w:t>
      </w:r>
    </w:p>
    <w:p w14:paraId="57154E69" w14:textId="676E0502" w:rsidR="003E6C27" w:rsidRDefault="003E6C27"/>
    <w:p w14:paraId="02C30907" w14:textId="09144BAA" w:rsidR="003E6C27" w:rsidRDefault="003E6C27">
      <w:pPr>
        <w:rPr>
          <w:b/>
          <w:bCs/>
          <w:u w:val="single"/>
        </w:rPr>
      </w:pPr>
      <w:r w:rsidRPr="003E6C27">
        <w:rPr>
          <w:b/>
          <w:bCs/>
          <w:u w:val="single"/>
        </w:rPr>
        <w:t>Friday, January 29, 2021:</w:t>
      </w:r>
    </w:p>
    <w:p w14:paraId="233DEFD1" w14:textId="77777777" w:rsidR="003E6C27" w:rsidRPr="003E6C27" w:rsidRDefault="003E6C27" w:rsidP="003E6C27">
      <w:r w:rsidRPr="003E6C27">
        <w:t>Pharm. Clear &amp; Simple:  Ch. 1 – 5 (unit 1)</w:t>
      </w:r>
    </w:p>
    <w:p w14:paraId="6AA75D19" w14:textId="43B41FDC" w:rsidR="003E6C27" w:rsidRDefault="003E6C27">
      <w:pPr>
        <w:rPr>
          <w:b/>
          <w:bCs/>
          <w:u w:val="single"/>
        </w:rPr>
      </w:pPr>
    </w:p>
    <w:p w14:paraId="703722FF" w14:textId="68C81CA2" w:rsidR="003E6C27" w:rsidRDefault="003E6C27">
      <w:pPr>
        <w:rPr>
          <w:b/>
          <w:bCs/>
          <w:u w:val="single"/>
        </w:rPr>
      </w:pPr>
      <w:r w:rsidRPr="003E6C27">
        <w:rPr>
          <w:b/>
          <w:bCs/>
          <w:u w:val="single"/>
        </w:rPr>
        <w:t>Friday, February 5, 2021:</w:t>
      </w:r>
    </w:p>
    <w:p w14:paraId="5FFF65CA" w14:textId="534A5DC6" w:rsidR="003E6C27" w:rsidRDefault="003E6C27">
      <w:r w:rsidRPr="003E6C27">
        <w:t>Pharm. Clear &amp; Simple:  Ch. 6-8 (Unit 2 --- Calculations)</w:t>
      </w:r>
    </w:p>
    <w:p w14:paraId="66FC5BCE" w14:textId="7A5AD6BB" w:rsidR="003E6C27" w:rsidRDefault="003E6C27"/>
    <w:p w14:paraId="09ECCF87" w14:textId="0CD202E2" w:rsidR="003E6C27" w:rsidRDefault="003E6C27">
      <w:pPr>
        <w:rPr>
          <w:b/>
          <w:u w:val="single"/>
        </w:rPr>
      </w:pPr>
      <w:r w:rsidRPr="003E6C27">
        <w:rPr>
          <w:b/>
          <w:u w:val="single"/>
        </w:rPr>
        <w:t>Friday, February 12, 2021:</w:t>
      </w:r>
    </w:p>
    <w:p w14:paraId="6FC55876" w14:textId="742DF30C" w:rsidR="003E6C27" w:rsidRDefault="003E6C27">
      <w:r w:rsidRPr="003E6C27">
        <w:t>Pharm. Clear &amp; Simple:  Unit 3 (Ch. 9 &amp; 10) Administration of Medication</w:t>
      </w:r>
    </w:p>
    <w:p w14:paraId="21D1FEE2" w14:textId="076DD9D7" w:rsidR="003E6C27" w:rsidRDefault="003E6C27">
      <w:r w:rsidRPr="003E6C27">
        <w:t>Pharm. Clear &amp; Simple:  Ch. 20 Reproductive &amp; Urinary Systems Meds</w:t>
      </w:r>
    </w:p>
    <w:p w14:paraId="1C4AAF33" w14:textId="783003CD" w:rsidR="003E6C27" w:rsidRDefault="003E6C27"/>
    <w:p w14:paraId="650ECC3A" w14:textId="7E945BC1" w:rsidR="003E6C27" w:rsidRDefault="003E6C27">
      <w:pPr>
        <w:rPr>
          <w:b/>
          <w:u w:val="single"/>
        </w:rPr>
      </w:pPr>
      <w:r w:rsidRPr="003E6C27">
        <w:rPr>
          <w:b/>
          <w:u w:val="single"/>
        </w:rPr>
        <w:t>Friday, February 19, 2021:</w:t>
      </w:r>
    </w:p>
    <w:p w14:paraId="3C495AC3" w14:textId="75350D7A" w:rsidR="003E6C27" w:rsidRDefault="003E6C27">
      <w:r w:rsidRPr="003E6C27">
        <w:t>Pharm. Clear &amp; Simple:  Ch. 17 Immunological System Meds</w:t>
      </w:r>
    </w:p>
    <w:p w14:paraId="0F52E7FA" w14:textId="77777777" w:rsidR="003E6C27" w:rsidRDefault="003E6C27"/>
    <w:p w14:paraId="00BFEEFD" w14:textId="56FF980C" w:rsidR="003E6C27" w:rsidRDefault="003E6C27">
      <w:pPr>
        <w:rPr>
          <w:b/>
          <w:u w:val="single"/>
        </w:rPr>
      </w:pPr>
      <w:r w:rsidRPr="003E6C27">
        <w:rPr>
          <w:b/>
          <w:u w:val="single"/>
        </w:rPr>
        <w:t>Friday, February 26, 2021:</w:t>
      </w:r>
    </w:p>
    <w:p w14:paraId="2678E5FE" w14:textId="44C43FF9" w:rsidR="003E6C27" w:rsidRDefault="003E6C27">
      <w:r w:rsidRPr="003E6C27">
        <w:t>Pharm Clear &amp; Simple:  Ch. 16 Cardiovascular System Meds</w:t>
      </w:r>
    </w:p>
    <w:p w14:paraId="37D71BC2" w14:textId="5250B552" w:rsidR="003E6C27" w:rsidRDefault="003E6C27"/>
    <w:p w14:paraId="7D48EE71" w14:textId="3AE4A7C6" w:rsidR="003E6C27" w:rsidRDefault="003E6C27">
      <w:pPr>
        <w:rPr>
          <w:b/>
          <w:u w:val="single"/>
        </w:rPr>
      </w:pPr>
      <w:r w:rsidRPr="003E6C27">
        <w:rPr>
          <w:b/>
          <w:u w:val="single"/>
        </w:rPr>
        <w:t>Friday, March 5, 2021:</w:t>
      </w:r>
    </w:p>
    <w:p w14:paraId="710534D0" w14:textId="1A880579" w:rsidR="003E6C27" w:rsidRDefault="003E6C27">
      <w:r w:rsidRPr="003E6C27">
        <w:t>Pharm Clear &amp; Simple:  Ch. 13 Nervous System Meds</w:t>
      </w:r>
    </w:p>
    <w:p w14:paraId="6F46B14B" w14:textId="060C8F3F" w:rsidR="003E6C27" w:rsidRDefault="003E6C27"/>
    <w:p w14:paraId="2AE02740" w14:textId="48CE657B" w:rsidR="003E6C27" w:rsidRDefault="00C90ADB">
      <w:pPr>
        <w:rPr>
          <w:b/>
          <w:u w:val="single"/>
        </w:rPr>
      </w:pPr>
      <w:r w:rsidRPr="00C90ADB">
        <w:rPr>
          <w:b/>
          <w:u w:val="single"/>
        </w:rPr>
        <w:t>Friday, March 12, 2021:</w:t>
      </w:r>
    </w:p>
    <w:p w14:paraId="31180656" w14:textId="490AAA38" w:rsidR="00C90ADB" w:rsidRDefault="00C90ADB">
      <w:r w:rsidRPr="00C90ADB">
        <w:t>Pharm. Clear &amp; Simple:  Ch. 18 Pulmonary System Meds</w:t>
      </w:r>
    </w:p>
    <w:p w14:paraId="3931128A" w14:textId="2AA11D10" w:rsidR="00C90ADB" w:rsidRDefault="00C90ADB"/>
    <w:p w14:paraId="01E4BBFE" w14:textId="44C6A4B3" w:rsidR="00C90ADB" w:rsidRDefault="00C90ADB">
      <w:pPr>
        <w:rPr>
          <w:b/>
          <w:u w:val="single"/>
        </w:rPr>
      </w:pPr>
      <w:r w:rsidRPr="00C90ADB">
        <w:rPr>
          <w:b/>
          <w:u w:val="single"/>
        </w:rPr>
        <w:t xml:space="preserve">Friday, March 26, 2021:  </w:t>
      </w:r>
    </w:p>
    <w:p w14:paraId="13A94A63" w14:textId="0B866941" w:rsidR="00C90ADB" w:rsidRDefault="00C90ADB">
      <w:r w:rsidRPr="00C90ADB">
        <w:t>Pharm. Clear &amp; Simple:  Ch. 19 Gastrointestinal System Meds.</w:t>
      </w:r>
    </w:p>
    <w:p w14:paraId="3E808D06" w14:textId="64AEF1AC" w:rsidR="00C90ADB" w:rsidRDefault="00C90ADB"/>
    <w:p w14:paraId="267A532A" w14:textId="2EA2F35A" w:rsidR="00C90ADB" w:rsidRDefault="00C90ADB">
      <w:pPr>
        <w:rPr>
          <w:b/>
          <w:u w:val="single"/>
        </w:rPr>
      </w:pPr>
      <w:r w:rsidRPr="00C90ADB">
        <w:rPr>
          <w:b/>
          <w:u w:val="single"/>
        </w:rPr>
        <w:t>Friday, April 9, 2021:</w:t>
      </w:r>
    </w:p>
    <w:p w14:paraId="3C5EA062" w14:textId="1B15F27F" w:rsidR="00C90ADB" w:rsidRDefault="00C90ADB">
      <w:r w:rsidRPr="00C90ADB">
        <w:t>Pharm. Clear &amp; Simple:  Ch. 15 Endocrine System Medications</w:t>
      </w:r>
    </w:p>
    <w:p w14:paraId="3404A564" w14:textId="3149AA19" w:rsidR="00C90ADB" w:rsidRDefault="00C90ADB"/>
    <w:p w14:paraId="720F4078" w14:textId="64D28A23" w:rsidR="00C90ADB" w:rsidRDefault="00C90ADB">
      <w:pPr>
        <w:rPr>
          <w:b/>
          <w:u w:val="single"/>
        </w:rPr>
      </w:pPr>
      <w:r w:rsidRPr="00C90ADB">
        <w:rPr>
          <w:b/>
          <w:u w:val="single"/>
        </w:rPr>
        <w:t>Friday, April 16, 2021:</w:t>
      </w:r>
    </w:p>
    <w:p w14:paraId="7C0A47D0" w14:textId="297F3135" w:rsidR="00C90ADB" w:rsidRDefault="00C90ADB">
      <w:r w:rsidRPr="00C90ADB">
        <w:t>Pharm. Clear &amp; Simple:  Ch. 12 Musculoskeletal System Meds.</w:t>
      </w:r>
    </w:p>
    <w:p w14:paraId="0F8F89C9" w14:textId="10A59B18" w:rsidR="00C90ADB" w:rsidRDefault="00C90ADB"/>
    <w:p w14:paraId="3C3BAE9A" w14:textId="68FCA205" w:rsidR="00C90ADB" w:rsidRDefault="00C90ADB">
      <w:pPr>
        <w:rPr>
          <w:b/>
          <w:u w:val="single"/>
        </w:rPr>
      </w:pPr>
      <w:r w:rsidRPr="00C90ADB">
        <w:rPr>
          <w:b/>
          <w:u w:val="single"/>
        </w:rPr>
        <w:t>Friday, April 23, 2021:</w:t>
      </w:r>
    </w:p>
    <w:p w14:paraId="19A96906" w14:textId="77777777" w:rsidR="00C90ADB" w:rsidRDefault="00C90ADB">
      <w:r w:rsidRPr="00C90ADB">
        <w:t xml:space="preserve">Pharm. Clear &amp; Simple:  Ch. 11 Integumentary System Meds </w:t>
      </w:r>
    </w:p>
    <w:p w14:paraId="3EE099CB" w14:textId="07BEB1E2" w:rsidR="00C90ADB" w:rsidRDefault="00C90ADB" w:rsidP="00C90ADB">
      <w:r w:rsidRPr="00C90ADB">
        <w:t>Pharm. Clear &amp; Simple:  Ch. 14 Eye and Ear Meds</w:t>
      </w:r>
    </w:p>
    <w:p w14:paraId="626F4F43" w14:textId="77777777" w:rsidR="00C90ADB" w:rsidRPr="00C90ADB" w:rsidRDefault="00C90ADB" w:rsidP="00C90ADB">
      <w:r w:rsidRPr="00C90ADB">
        <w:t>Pharm. Clear &amp; Simple:  Ch. 21 Herbs, Vitamins, Minerals and Electrolytes</w:t>
      </w:r>
    </w:p>
    <w:p w14:paraId="7B64D87B" w14:textId="5997CC20" w:rsidR="00C90ADB" w:rsidRDefault="00C90ADB"/>
    <w:p w14:paraId="2F7EC8A9" w14:textId="77777777" w:rsidR="00C90ADB" w:rsidRDefault="00C90ADB"/>
    <w:p w14:paraId="1E6AFA97" w14:textId="77777777" w:rsidR="00C90ADB" w:rsidRPr="003E6C27" w:rsidRDefault="00C90ADB"/>
    <w:sectPr w:rsidR="00C90ADB" w:rsidRPr="003E6C27" w:rsidSect="003E6C27">
      <w:headerReference w:type="default" r:id="rId6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DAB21AA" w14:textId="77777777" w:rsidR="007805E0" w:rsidRDefault="007805E0" w:rsidP="003E6C27">
      <w:r>
        <w:separator/>
      </w:r>
    </w:p>
  </w:endnote>
  <w:endnote w:type="continuationSeparator" w:id="0">
    <w:p w14:paraId="4E37DFFF" w14:textId="77777777" w:rsidR="007805E0" w:rsidRDefault="007805E0" w:rsidP="003E6C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E137F3B" w14:textId="77777777" w:rsidR="007805E0" w:rsidRDefault="007805E0" w:rsidP="003E6C27">
      <w:r>
        <w:separator/>
      </w:r>
    </w:p>
  </w:footnote>
  <w:footnote w:type="continuationSeparator" w:id="0">
    <w:p w14:paraId="6AB5711A" w14:textId="77777777" w:rsidR="007805E0" w:rsidRDefault="007805E0" w:rsidP="003E6C2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C827E99" w14:textId="470DCA38" w:rsidR="003E6C27" w:rsidRDefault="003E6C27">
    <w:pPr>
      <w:pStyle w:val="Header"/>
    </w:pPr>
    <w:r>
      <w:rPr>
        <w:noProof/>
      </w:rPr>
      <mc:AlternateContent>
        <mc:Choice Requires="wps">
          <w:drawing>
            <wp:anchor distT="0" distB="0" distL="118745" distR="118745" simplePos="0" relativeHeight="251659264" behindDoc="1" locked="0" layoutInCell="1" allowOverlap="0" wp14:anchorId="7713A859" wp14:editId="482E4EA6">
              <wp:simplePos x="0" y="0"/>
              <wp:positionH relativeFrom="margin">
                <wp:align>center</wp:align>
              </wp:positionH>
              <mc:AlternateContent>
                <mc:Choice Requires="wp14">
                  <wp:positionV relativeFrom="page">
                    <wp14:pctPosVOffset>4500</wp14:pctPosVOffset>
                  </wp:positionV>
                </mc:Choice>
                <mc:Fallback>
                  <wp:positionV relativeFrom="page">
                    <wp:posOffset>452120</wp:posOffset>
                  </wp:positionV>
                </mc:Fallback>
              </mc:AlternateContent>
              <wp:extent cx="5950039" cy="270457"/>
              <wp:effectExtent l="0" t="0" r="0" b="7620"/>
              <wp:wrapSquare wrapText="bothSides"/>
              <wp:docPr id="197" name="Rectangle 19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950039" cy="270457"/>
                      </a:xfrm>
                      <a:prstGeom prst="rect">
                        <a:avLst/>
                      </a:prstGeom>
                      <a:solidFill>
                        <a:schemeClr val="accent1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sdt>
                          <w:sdtPr>
                            <w:rPr>
                              <w:caps/>
                              <w:color w:val="FFFFFF" w:themeColor="background1"/>
                            </w:rPr>
                            <w:alias w:val="Title"/>
                            <w:tag w:val=""/>
                            <w:id w:val="1189017394"/>
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<w:text/>
                          </w:sdtPr>
                          <w:sdtContent>
                            <w:p w14:paraId="6F0B0F97" w14:textId="2E2337F1" w:rsidR="003E6C27" w:rsidRDefault="003E6C27">
                              <w:pPr>
                                <w:pStyle w:val="Header"/>
                                <w:tabs>
                                  <w:tab w:val="clear" w:pos="4680"/>
                                  <w:tab w:val="clear" w:pos="9360"/>
                                </w:tabs>
                                <w:jc w:val="center"/>
                                <w:rPr>
                                  <w:caps/>
                                  <w:color w:val="FFFFFF" w:themeColor="background1"/>
                                </w:rPr>
                              </w:pPr>
                              <w:r>
                                <w:rPr>
                                  <w:caps/>
                                  <w:color w:val="FFFFFF" w:themeColor="background1"/>
                                </w:rPr>
                                <w:t>IV / PHARM LECTURE SCHEDULE:</w:t>
                              </w:r>
                            </w:p>
                          </w:sdtContent>
                        </w:sdt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100000</wp14:pctWidth>
              </wp14:sizeRelH>
              <wp14:sizeRelV relativeFrom="page">
                <wp14:pctHeight>2700</wp14:pctHeight>
              </wp14:sizeRelV>
            </wp:anchor>
          </w:drawing>
        </mc:Choice>
        <mc:Fallback>
          <w:pict>
            <v:rect w14:anchorId="7713A859" id="Rectangle 197" o:spid="_x0000_s1026" style="position:absolute;margin-left:0;margin-top:0;width:468.5pt;height:21.3pt;z-index:-251657216;visibility:visible;mso-wrap-style:square;mso-width-percent:1000;mso-height-percent:27;mso-top-percent:45;mso-wrap-distance-left:9.35pt;mso-wrap-distance-top:0;mso-wrap-distance-right:9.35pt;mso-wrap-distance-bottom:0;mso-position-horizontal:center;mso-position-horizontal-relative:margin;mso-position-vertical-relative:page;mso-width-percent:1000;mso-height-percent:27;mso-top-percent:45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" o:allowoverlap="f" fillcolor="#4472c4 [3204]" stroked="f" strokeweight="1pt">
              <v:textbox style="mso-fit-shape-to-text:t">
                <w:txbxContent>
                  <w:sdt>
                    <w:sdtPr>
                      <w:rPr>
                        <w:caps/>
                        <w:color w:val="FFFFFF" w:themeColor="background1"/>
                      </w:rPr>
                      <w:alias w:val="Title"/>
                      <w:tag w:val=""/>
                      <w:id w:val="1189017394"/>
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<w:text/>
                    </w:sdtPr>
                    <w:sdtContent>
                      <w:p w14:paraId="6F0B0F97" w14:textId="2E2337F1" w:rsidR="003E6C27" w:rsidRDefault="003E6C27">
                        <w:pPr>
                          <w:pStyle w:val="Header"/>
                          <w:tabs>
                            <w:tab w:val="clear" w:pos="4680"/>
                            <w:tab w:val="clear" w:pos="9360"/>
                          </w:tabs>
                          <w:jc w:val="center"/>
                          <w:rPr>
                            <w:caps/>
                            <w:color w:val="FFFFFF" w:themeColor="background1"/>
                          </w:rPr>
                        </w:pPr>
                        <w:r>
                          <w:rPr>
                            <w:caps/>
                            <w:color w:val="FFFFFF" w:themeColor="background1"/>
                          </w:rPr>
                          <w:t>IV / PHARM LECTURE SCHEDULE:</w:t>
                        </w:r>
                      </w:p>
                    </w:sdtContent>
                  </w:sdt>
                </w:txbxContent>
              </v:textbox>
              <w10:wrap type="square" anchorx="margin" anchory="page"/>
            </v:rect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6C27"/>
    <w:rsid w:val="00375593"/>
    <w:rsid w:val="003E6C27"/>
    <w:rsid w:val="004E4885"/>
    <w:rsid w:val="007615E6"/>
    <w:rsid w:val="007805E0"/>
    <w:rsid w:val="0097618F"/>
    <w:rsid w:val="00C90A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37657BA"/>
  <w15:chartTrackingRefBased/>
  <w15:docId w15:val="{5D39CC81-C504-4EC1-84AE-C38D6E70AC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7618F"/>
    <w:pPr>
      <w:spacing w:after="0" w:line="240" w:lineRule="auto"/>
    </w:pPr>
    <w:rPr>
      <w:rFonts w:ascii="Arial Narrow" w:hAnsi="Arial Narrow"/>
      <w:sz w:val="24"/>
      <w:szCs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E6C2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E6C27"/>
    <w:rPr>
      <w:rFonts w:ascii="Arial Narrow" w:hAnsi="Arial Narrow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3E6C2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E6C27"/>
    <w:rPr>
      <w:rFonts w:ascii="Arial Narrow" w:hAnsi="Arial Narrow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189</Words>
  <Characters>1081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IV / PHARM LECTURE SCHEDULE:</dc:title>
  <dc:subject/>
  <dc:creator>MIRANDA WRAY</dc:creator>
  <cp:keywords/>
  <dc:description/>
  <cp:lastModifiedBy>MIRANDA WRAY</cp:lastModifiedBy>
  <cp:revision>1</cp:revision>
  <dcterms:created xsi:type="dcterms:W3CDTF">2021-01-25T20:28:00Z</dcterms:created>
  <dcterms:modified xsi:type="dcterms:W3CDTF">2021-01-25T20:41:00Z</dcterms:modified>
</cp:coreProperties>
</file>