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6CAC8" w14:textId="4F8629C4" w:rsidR="00593A00" w:rsidRPr="007727B8" w:rsidRDefault="007727B8">
      <w:pPr>
        <w:rPr>
          <w:b/>
          <w:bCs/>
          <w:u w:val="single"/>
        </w:rPr>
      </w:pPr>
      <w:r w:rsidRPr="007727B8">
        <w:rPr>
          <w:b/>
          <w:bCs/>
          <w:u w:val="single"/>
        </w:rPr>
        <w:t>MEDCOM ASSIGNMENTS DUE: WEDNESDAY 1</w:t>
      </w:r>
      <w:r w:rsidR="00BC2570">
        <w:rPr>
          <w:b/>
          <w:bCs/>
          <w:u w:val="single"/>
        </w:rPr>
        <w:t>-</w:t>
      </w:r>
      <w:r w:rsidRPr="007727B8">
        <w:rPr>
          <w:b/>
          <w:bCs/>
          <w:u w:val="single"/>
        </w:rPr>
        <w:t>27</w:t>
      </w:r>
      <w:r w:rsidR="00BC2570">
        <w:rPr>
          <w:b/>
          <w:bCs/>
          <w:u w:val="single"/>
        </w:rPr>
        <w:t>-</w:t>
      </w:r>
      <w:r w:rsidRPr="007727B8">
        <w:rPr>
          <w:b/>
          <w:bCs/>
          <w:u w:val="single"/>
        </w:rPr>
        <w:t>21</w:t>
      </w:r>
      <w:r>
        <w:rPr>
          <w:b/>
          <w:bCs/>
          <w:u w:val="single"/>
        </w:rPr>
        <w:t xml:space="preserve"> @ 8:00 AM</w:t>
      </w:r>
    </w:p>
    <w:p w14:paraId="7BA9991A" w14:textId="64368763" w:rsidR="007727B8" w:rsidRDefault="007727B8" w:rsidP="007727B8">
      <w:r>
        <w:t xml:space="preserve">57. VIDBCSM284A-Blood Collection: Anatomy and Physiology (w/Video) </w:t>
      </w:r>
    </w:p>
    <w:p w14:paraId="34637CAC" w14:textId="65C2F143" w:rsidR="007727B8" w:rsidRDefault="007727B8" w:rsidP="007727B8">
      <w:r>
        <w:t xml:space="preserve">58. VIDBCSM284B-Blood Collection: Performing Phlebotomy (w/Video) </w:t>
      </w:r>
    </w:p>
    <w:p w14:paraId="67B2A0A2" w14:textId="02AE80C5" w:rsidR="007727B8" w:rsidRDefault="007727B8" w:rsidP="007727B8">
      <w:r>
        <w:t>59. VIDBCSM284C-Blood Collection: Special Considerations (w/Video)</w:t>
      </w:r>
    </w:p>
    <w:p w14:paraId="6707FDFD" w14:textId="500249E1" w:rsidR="007727B8" w:rsidRDefault="007727B8" w:rsidP="007727B8">
      <w:r>
        <w:t xml:space="preserve">144. VIDBCSM266A- Intravenous Therapy: Basics and Venipuncture (w/Video) </w:t>
      </w:r>
    </w:p>
    <w:p w14:paraId="38A7BDE9" w14:textId="7B8EA87B" w:rsidR="007727B8" w:rsidRDefault="007727B8" w:rsidP="007727B8">
      <w:r>
        <w:t xml:space="preserve">145. VIDBCSM266D-Intravenous Therapy: Pediatrics (w/Video) </w:t>
      </w:r>
    </w:p>
    <w:p w14:paraId="162D55CF" w14:textId="2AE26941" w:rsidR="007727B8" w:rsidRDefault="007727B8" w:rsidP="007727B8">
      <w:r>
        <w:t>146. VIDBCSM266C-Intravenous Therapy: Recognizing and Treating Complications (w/Video)</w:t>
      </w:r>
    </w:p>
    <w:p w14:paraId="6441A895" w14:textId="4AECA2AD" w:rsidR="007727B8" w:rsidRDefault="007727B8" w:rsidP="007727B8">
      <w:r>
        <w:t>147. VIDBCSM266B-Intravenous Therapy: Routine Care and Discontinuation (w/Video)</w:t>
      </w:r>
    </w:p>
    <w:p w14:paraId="274DE386" w14:textId="3D9A3EF3" w:rsidR="007727B8" w:rsidRDefault="007727B8"/>
    <w:p w14:paraId="617DB673" w14:textId="0E5F8F50" w:rsidR="007727B8" w:rsidRPr="007727B8" w:rsidRDefault="007727B8" w:rsidP="007727B8">
      <w:pPr>
        <w:rPr>
          <w:b/>
          <w:bCs/>
          <w:u w:val="single"/>
        </w:rPr>
      </w:pPr>
      <w:r w:rsidRPr="007727B8">
        <w:rPr>
          <w:b/>
          <w:bCs/>
          <w:u w:val="single"/>
        </w:rPr>
        <w:t xml:space="preserve">MEDCOM ASSIGNMENTS DUE: </w:t>
      </w:r>
      <w:r>
        <w:rPr>
          <w:b/>
          <w:bCs/>
          <w:u w:val="single"/>
        </w:rPr>
        <w:t>FRIDAY</w:t>
      </w:r>
      <w:r w:rsidRPr="007727B8">
        <w:rPr>
          <w:b/>
          <w:bCs/>
          <w:u w:val="single"/>
        </w:rPr>
        <w:t xml:space="preserve"> 1</w:t>
      </w:r>
      <w:r w:rsidR="00BC2570">
        <w:rPr>
          <w:b/>
          <w:bCs/>
          <w:u w:val="single"/>
        </w:rPr>
        <w:t>-</w:t>
      </w:r>
      <w:r w:rsidRPr="007727B8">
        <w:rPr>
          <w:b/>
          <w:bCs/>
          <w:u w:val="single"/>
        </w:rPr>
        <w:t>2</w:t>
      </w:r>
      <w:r>
        <w:rPr>
          <w:b/>
          <w:bCs/>
          <w:u w:val="single"/>
        </w:rPr>
        <w:t>9</w:t>
      </w:r>
      <w:r w:rsidR="00BC2570">
        <w:rPr>
          <w:b/>
          <w:bCs/>
          <w:u w:val="single"/>
        </w:rPr>
        <w:t>-</w:t>
      </w:r>
      <w:r w:rsidRPr="007727B8">
        <w:rPr>
          <w:b/>
          <w:bCs/>
          <w:u w:val="single"/>
        </w:rPr>
        <w:t>21</w:t>
      </w:r>
      <w:r>
        <w:rPr>
          <w:b/>
          <w:bCs/>
          <w:u w:val="single"/>
        </w:rPr>
        <w:t xml:space="preserve"> @ 8:00 AM</w:t>
      </w:r>
    </w:p>
    <w:tbl>
      <w:tblPr>
        <w:tblW w:w="11158" w:type="dxa"/>
        <w:tblCellSpacing w:w="15" w:type="dxa"/>
        <w:tblLook w:val="04A0" w:firstRow="1" w:lastRow="0" w:firstColumn="1" w:lastColumn="0" w:noHBand="0" w:noVBand="1"/>
      </w:tblPr>
      <w:tblGrid>
        <w:gridCol w:w="529"/>
        <w:gridCol w:w="1653"/>
        <w:gridCol w:w="8976"/>
      </w:tblGrid>
      <w:tr w:rsidR="007727B8" w:rsidRPr="007727B8" w14:paraId="66528834" w14:textId="77777777" w:rsidTr="007727B8">
        <w:trPr>
          <w:trHeight w:val="134"/>
          <w:tblCellSpacing w:w="15" w:type="dxa"/>
        </w:trPr>
        <w:tc>
          <w:tcPr>
            <w:tcW w:w="48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1A8D8D" w14:textId="77777777" w:rsidR="007727B8" w:rsidRPr="007727B8" w:rsidRDefault="007727B8" w:rsidP="00BC2570">
            <w:pPr>
              <w:pStyle w:val="NoSpacing"/>
            </w:pPr>
            <w:r w:rsidRPr="007727B8">
              <w:t>213. </w:t>
            </w:r>
          </w:p>
        </w:tc>
        <w:tc>
          <w:tcPr>
            <w:tcW w:w="1623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DB5636B" w14:textId="77777777" w:rsidR="007727B8" w:rsidRPr="007727B8" w:rsidRDefault="007727B8" w:rsidP="00BC2570">
            <w:pPr>
              <w:pStyle w:val="NoSpacing"/>
            </w:pPr>
            <w:r w:rsidRPr="007727B8">
              <w:t>VIDBCS78849D- </w:t>
            </w:r>
          </w:p>
        </w:tc>
        <w:tc>
          <w:tcPr>
            <w:tcW w:w="893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B3C9D4" w14:textId="77777777" w:rsidR="007727B8" w:rsidRPr="007727B8" w:rsidRDefault="007727B8" w:rsidP="00BC2570">
            <w:pPr>
              <w:pStyle w:val="NoSpacing"/>
            </w:pPr>
            <w:r w:rsidRPr="007727B8">
              <w:t xml:space="preserve">Pharmacology and the Healthcare Professional: Pharmacodynamics: What the Drug Does to the Body </w:t>
            </w:r>
          </w:p>
        </w:tc>
      </w:tr>
      <w:tr w:rsidR="007727B8" w:rsidRPr="007727B8" w14:paraId="4CC2C255" w14:textId="77777777" w:rsidTr="007727B8">
        <w:trPr>
          <w:trHeight w:val="130"/>
          <w:tblCellSpacing w:w="15" w:type="dxa"/>
        </w:trPr>
        <w:tc>
          <w:tcPr>
            <w:tcW w:w="48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4029F5" w14:textId="77777777" w:rsidR="007727B8" w:rsidRPr="007727B8" w:rsidRDefault="007727B8" w:rsidP="00BC2570">
            <w:pPr>
              <w:pStyle w:val="NoSpacing"/>
            </w:pPr>
            <w:r w:rsidRPr="007727B8">
              <w:t>214. </w:t>
            </w:r>
          </w:p>
        </w:tc>
        <w:tc>
          <w:tcPr>
            <w:tcW w:w="1623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96412B" w14:textId="77777777" w:rsidR="007727B8" w:rsidRPr="007727B8" w:rsidRDefault="007727B8" w:rsidP="00BC2570">
            <w:pPr>
              <w:pStyle w:val="NoSpacing"/>
            </w:pPr>
            <w:r w:rsidRPr="007727B8">
              <w:t>VIDBCS78849C- </w:t>
            </w:r>
          </w:p>
        </w:tc>
        <w:tc>
          <w:tcPr>
            <w:tcW w:w="893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4EEC0E" w14:textId="77777777" w:rsidR="007727B8" w:rsidRPr="007727B8" w:rsidRDefault="007727B8" w:rsidP="00BC2570">
            <w:pPr>
              <w:pStyle w:val="NoSpacing"/>
            </w:pPr>
            <w:r w:rsidRPr="007727B8">
              <w:t xml:space="preserve">Pharmacology and the Healthcare Professional: Pharmacokinetics: What the Body Does to a Drug </w:t>
            </w:r>
          </w:p>
        </w:tc>
      </w:tr>
      <w:tr w:rsidR="007727B8" w:rsidRPr="007727B8" w14:paraId="6718FE29" w14:textId="77777777" w:rsidTr="007727B8">
        <w:trPr>
          <w:trHeight w:val="134"/>
          <w:tblCellSpacing w:w="15" w:type="dxa"/>
        </w:trPr>
        <w:tc>
          <w:tcPr>
            <w:tcW w:w="48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6A60A6C" w14:textId="77777777" w:rsidR="007727B8" w:rsidRPr="007727B8" w:rsidRDefault="007727B8" w:rsidP="00BC2570">
            <w:pPr>
              <w:pStyle w:val="NoSpacing"/>
            </w:pPr>
            <w:r w:rsidRPr="007727B8">
              <w:t>215. </w:t>
            </w:r>
          </w:p>
        </w:tc>
        <w:tc>
          <w:tcPr>
            <w:tcW w:w="1623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EABF62" w14:textId="77777777" w:rsidR="007727B8" w:rsidRPr="007727B8" w:rsidRDefault="007727B8" w:rsidP="00BC2570">
            <w:pPr>
              <w:pStyle w:val="NoSpacing"/>
            </w:pPr>
            <w:r w:rsidRPr="007727B8">
              <w:t>VIDBCS78849A-</w:t>
            </w:r>
          </w:p>
        </w:tc>
        <w:tc>
          <w:tcPr>
            <w:tcW w:w="893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BCC686" w14:textId="77777777" w:rsidR="007727B8" w:rsidRPr="007727B8" w:rsidRDefault="007727B8" w:rsidP="00BC2570">
            <w:pPr>
              <w:pStyle w:val="NoSpacing"/>
            </w:pPr>
            <w:r w:rsidRPr="007727B8">
              <w:t xml:space="preserve">Pharmacology and the Healthcare Professional: Pharmacology and the Healthcare Process </w:t>
            </w:r>
          </w:p>
        </w:tc>
      </w:tr>
      <w:tr w:rsidR="007727B8" w:rsidRPr="007727B8" w14:paraId="379396F6" w14:textId="77777777" w:rsidTr="007727B8">
        <w:trPr>
          <w:trHeight w:val="130"/>
          <w:tblCellSpacing w:w="15" w:type="dxa"/>
        </w:trPr>
        <w:tc>
          <w:tcPr>
            <w:tcW w:w="48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DB51EC" w14:textId="77777777" w:rsidR="007727B8" w:rsidRPr="007727B8" w:rsidRDefault="007727B8" w:rsidP="00BC2570">
            <w:pPr>
              <w:pStyle w:val="NoSpacing"/>
            </w:pPr>
            <w:r w:rsidRPr="007727B8">
              <w:t>216. </w:t>
            </w:r>
          </w:p>
        </w:tc>
        <w:tc>
          <w:tcPr>
            <w:tcW w:w="1623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E29B35" w14:textId="77777777" w:rsidR="007727B8" w:rsidRPr="007727B8" w:rsidRDefault="007727B8" w:rsidP="00BC2570">
            <w:pPr>
              <w:pStyle w:val="NoSpacing"/>
            </w:pPr>
            <w:r w:rsidRPr="007727B8">
              <w:t>VIDBCS78849B-</w:t>
            </w:r>
          </w:p>
        </w:tc>
        <w:tc>
          <w:tcPr>
            <w:tcW w:w="893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691D3E" w14:textId="77777777" w:rsidR="007727B8" w:rsidRPr="007727B8" w:rsidRDefault="007727B8" w:rsidP="00BC2570">
            <w:pPr>
              <w:pStyle w:val="NoSpacing"/>
            </w:pPr>
            <w:r w:rsidRPr="007727B8">
              <w:t>Pharmacology and the Healthcare Professional: Principles of Pharmacology</w:t>
            </w:r>
          </w:p>
        </w:tc>
      </w:tr>
      <w:tr w:rsidR="007727B8" w:rsidRPr="007727B8" w14:paraId="3EE9B74B" w14:textId="77777777" w:rsidTr="007727B8">
        <w:trPr>
          <w:trHeight w:val="182"/>
          <w:tblCellSpacing w:w="15" w:type="dxa"/>
        </w:trPr>
        <w:tc>
          <w:tcPr>
            <w:tcW w:w="484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132120" w14:textId="77777777" w:rsidR="007727B8" w:rsidRPr="007727B8" w:rsidRDefault="007727B8" w:rsidP="00BC2570">
            <w:pPr>
              <w:pStyle w:val="NoSpacing"/>
            </w:pPr>
            <w:r w:rsidRPr="007727B8">
              <w:t>230. </w:t>
            </w:r>
          </w:p>
        </w:tc>
        <w:tc>
          <w:tcPr>
            <w:tcW w:w="1623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EAA695" w14:textId="77777777" w:rsidR="007727B8" w:rsidRPr="007727B8" w:rsidRDefault="007727B8" w:rsidP="00BC2570">
            <w:pPr>
              <w:pStyle w:val="NoSpacing"/>
            </w:pPr>
            <w:r w:rsidRPr="007727B8">
              <w:t>VIDM218SC-</w:t>
            </w:r>
          </w:p>
        </w:tc>
        <w:tc>
          <w:tcPr>
            <w:tcW w:w="8931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0599CA" w14:textId="77777777" w:rsidR="007727B8" w:rsidRPr="007727B8" w:rsidRDefault="007727B8" w:rsidP="00BC2570">
            <w:pPr>
              <w:pStyle w:val="NoSpacing"/>
              <w:rPr>
                <w:color w:val="000000" w:themeColor="text1"/>
              </w:rPr>
            </w:pPr>
            <w:hyperlink r:id="rId6" w:history="1">
              <w:r w:rsidRPr="007727B8">
                <w:rPr>
                  <w:rStyle w:val="Hyperlink"/>
                  <w:color w:val="000000" w:themeColor="text1"/>
                  <w:u w:val="none"/>
                </w:rPr>
                <w:t>Preventing Medication Errors Part 3: What Nurses Can Do (w/Video) (0.5 hours)</w:t>
              </w:r>
            </w:hyperlink>
          </w:p>
        </w:tc>
      </w:tr>
    </w:tbl>
    <w:p w14:paraId="616DBC54" w14:textId="68AA1B2A" w:rsidR="007727B8" w:rsidRDefault="007727B8"/>
    <w:p w14:paraId="60E1197C" w14:textId="5C301673" w:rsidR="007727B8" w:rsidRDefault="007727B8">
      <w:pPr>
        <w:rPr>
          <w:b/>
          <w:bCs/>
          <w:u w:val="single"/>
        </w:rPr>
      </w:pPr>
      <w:r w:rsidRPr="007727B8">
        <w:rPr>
          <w:b/>
          <w:bCs/>
          <w:u w:val="single"/>
        </w:rPr>
        <w:t>MEDCOM ASSIGNMENTS DUE:</w:t>
      </w:r>
      <w:r>
        <w:rPr>
          <w:b/>
          <w:bCs/>
          <w:u w:val="single"/>
        </w:rPr>
        <w:t xml:space="preserve"> FRIDAY 2</w:t>
      </w:r>
      <w:r w:rsidR="00BC2570">
        <w:rPr>
          <w:b/>
          <w:bCs/>
          <w:u w:val="single"/>
        </w:rPr>
        <w:t>-</w:t>
      </w:r>
      <w:r>
        <w:rPr>
          <w:b/>
          <w:bCs/>
          <w:u w:val="single"/>
        </w:rPr>
        <w:t>12</w:t>
      </w:r>
      <w:r w:rsidR="00BC2570">
        <w:rPr>
          <w:b/>
          <w:bCs/>
          <w:u w:val="single"/>
        </w:rPr>
        <w:t>-</w:t>
      </w:r>
      <w:r>
        <w:rPr>
          <w:b/>
          <w:bCs/>
          <w:u w:val="single"/>
        </w:rPr>
        <w:t>21 @ 8:00 AM</w:t>
      </w:r>
    </w:p>
    <w:p w14:paraId="3699DCDD" w14:textId="75C1F26F" w:rsidR="007727B8" w:rsidRDefault="007727B8" w:rsidP="00BC2570">
      <w:r>
        <w:t>2. VIDBCSM258C-</w:t>
      </w:r>
      <w:r w:rsidR="00BC2570">
        <w:t xml:space="preserve"> </w:t>
      </w:r>
      <w:r>
        <w:t xml:space="preserve">Administering Medications: Injections </w:t>
      </w:r>
    </w:p>
    <w:p w14:paraId="47BAD4D7" w14:textId="2C7E7DB1" w:rsidR="007727B8" w:rsidRDefault="007727B8" w:rsidP="00BC2570">
      <w:r>
        <w:t>3. VIDBCSM258A-</w:t>
      </w:r>
      <w:r w:rsidR="00BC2570">
        <w:t xml:space="preserve"> </w:t>
      </w:r>
      <w:r>
        <w:t xml:space="preserve">Administering Medications: Medication Safety and Oral Medications </w:t>
      </w:r>
    </w:p>
    <w:p w14:paraId="0A0A89CC" w14:textId="7329AC4C" w:rsidR="007727B8" w:rsidRDefault="007727B8" w:rsidP="00BC2570">
      <w:r>
        <w:t>4. VIDBCSM258B- Administering Medications: Topical, Suppository and Inhalant Medications</w:t>
      </w:r>
    </w:p>
    <w:p w14:paraId="20C3DD91" w14:textId="1517C431" w:rsidR="00BC2570" w:rsidRDefault="00BC2570" w:rsidP="007727B8"/>
    <w:p w14:paraId="4BCE4E56" w14:textId="6956F9BA" w:rsidR="00BC2570" w:rsidRDefault="00BC2570" w:rsidP="007727B8">
      <w:pPr>
        <w:rPr>
          <w:b/>
          <w:bCs/>
          <w:u w:val="single"/>
        </w:rPr>
      </w:pPr>
      <w:r w:rsidRPr="007727B8">
        <w:rPr>
          <w:b/>
          <w:bCs/>
          <w:u w:val="single"/>
        </w:rPr>
        <w:t>MEDCOM ASSIGNMENTS DUE:</w:t>
      </w:r>
      <w:r>
        <w:rPr>
          <w:b/>
          <w:bCs/>
          <w:u w:val="single"/>
        </w:rPr>
        <w:t xml:space="preserve"> FRIDAY 2-19-21 @ 8:00 AM</w:t>
      </w:r>
    </w:p>
    <w:p w14:paraId="6E6EB2F4" w14:textId="2D23D10D" w:rsidR="00BC2570" w:rsidRDefault="00BC2570" w:rsidP="00BC2570">
      <w:r>
        <w:t xml:space="preserve">21. VID78807E- Anti-Infective Medication Therapy: Antifungal and Antiviral Agents (w/Video) </w:t>
      </w:r>
    </w:p>
    <w:p w14:paraId="27D42C02" w14:textId="1159E164" w:rsidR="00BC2570" w:rsidRDefault="00BC2570" w:rsidP="00BC2570">
      <w:r>
        <w:t>22.</w:t>
      </w:r>
      <w:r>
        <w:t xml:space="preserve"> </w:t>
      </w:r>
      <w:r>
        <w:t>VID78807F-</w:t>
      </w:r>
      <w:r>
        <w:tab/>
        <w:t xml:space="preserve">Anti-Infective Medication Therapy: Antitubercular Agents (w/Video) </w:t>
      </w:r>
    </w:p>
    <w:p w14:paraId="11A91BD3" w14:textId="402878A5" w:rsidR="00BC2570" w:rsidRDefault="00BC2570" w:rsidP="00BC2570">
      <w:r>
        <w:t>23. VID78807A-</w:t>
      </w:r>
      <w:r>
        <w:tab/>
        <w:t xml:space="preserve">Anti-Infective Medication Therapy: Assessment of an Infection (w/Video) </w:t>
      </w:r>
    </w:p>
    <w:p w14:paraId="1F9D31FD" w14:textId="6BA91812" w:rsidR="00BC2570" w:rsidRDefault="00BC2570" w:rsidP="00BC2570">
      <w:r>
        <w:t>24. VID78807D-</w:t>
      </w:r>
      <w:r>
        <w:tab/>
        <w:t xml:space="preserve">Anti-Infective Medication Therapy: Cephalosporins, Aminoglycosides, Macrolides and Quinolones  </w:t>
      </w:r>
    </w:p>
    <w:p w14:paraId="6C93838F" w14:textId="510D6B57" w:rsidR="00BC2570" w:rsidRDefault="00BC2570" w:rsidP="00BC2570">
      <w:r>
        <w:t>25. VID78807B-</w:t>
      </w:r>
      <w:r>
        <w:tab/>
        <w:t>Anti-Infective Medication Therapy: Nursing Implications (w/Video)</w:t>
      </w:r>
    </w:p>
    <w:p w14:paraId="1A7BA04B" w14:textId="5217ACD3" w:rsidR="00BC2570" w:rsidRDefault="00BC2570" w:rsidP="00BC2570">
      <w:r>
        <w:t>26. VID78807C-</w:t>
      </w:r>
      <w:r>
        <w:tab/>
        <w:t xml:space="preserve">Anti-Infective Medication Therapy: Sulfonamides and </w:t>
      </w:r>
      <w:proofErr w:type="spellStart"/>
      <w:r>
        <w:t>Penicillins</w:t>
      </w:r>
      <w:proofErr w:type="spellEnd"/>
      <w:r>
        <w:t xml:space="preserve"> (w/Video)</w:t>
      </w:r>
    </w:p>
    <w:p w14:paraId="714DF0F8" w14:textId="56223D86" w:rsidR="00BC2570" w:rsidRDefault="00BC2570" w:rsidP="00BC2570"/>
    <w:p w14:paraId="7A9F1904" w14:textId="2722CC7C" w:rsidR="00BC2570" w:rsidRDefault="00BC2570" w:rsidP="00BC2570">
      <w:pPr>
        <w:rPr>
          <w:b/>
          <w:bCs/>
          <w:u w:val="single"/>
        </w:rPr>
      </w:pPr>
      <w:r w:rsidRPr="007727B8">
        <w:rPr>
          <w:b/>
          <w:bCs/>
          <w:u w:val="single"/>
        </w:rPr>
        <w:t>MEDCOM ASSIGNMENTS DUE:</w:t>
      </w:r>
      <w:r>
        <w:rPr>
          <w:b/>
          <w:bCs/>
          <w:u w:val="single"/>
        </w:rPr>
        <w:t xml:space="preserve"> </w:t>
      </w:r>
      <w:r w:rsidR="000015D5">
        <w:rPr>
          <w:b/>
          <w:bCs/>
          <w:u w:val="single"/>
        </w:rPr>
        <w:t xml:space="preserve">FRIDAY </w:t>
      </w:r>
      <w:r>
        <w:rPr>
          <w:b/>
          <w:bCs/>
          <w:u w:val="single"/>
        </w:rPr>
        <w:t>2-26-21 @8:00 AM</w:t>
      </w:r>
    </w:p>
    <w:p w14:paraId="4B204100" w14:textId="525B8373" w:rsidR="00BC2570" w:rsidRPr="00BC2570" w:rsidRDefault="00BC2570" w:rsidP="00BC2570">
      <w:r w:rsidRPr="00BC2570">
        <w:t xml:space="preserve">116. VID78584R- Heart Medications: Anatomy Review and Antianginals (w/Video) </w:t>
      </w:r>
    </w:p>
    <w:p w14:paraId="2F6A896C" w14:textId="1BCEA7C0" w:rsidR="00BC2570" w:rsidRPr="00BC2570" w:rsidRDefault="00BC2570" w:rsidP="00BC2570">
      <w:r w:rsidRPr="00BC2570">
        <w:t xml:space="preserve">117. VID78587R- Heart Medications: Antiarrhythmic Agents, Part 1 (w/Video) </w:t>
      </w:r>
    </w:p>
    <w:p w14:paraId="2526C7B5" w14:textId="251379B6" w:rsidR="00BC2570" w:rsidRPr="00BC2570" w:rsidRDefault="00BC2570" w:rsidP="00BC2570">
      <w:r w:rsidRPr="00BC2570">
        <w:t>118. VID78588R-</w:t>
      </w:r>
      <w:r>
        <w:t xml:space="preserve"> </w:t>
      </w:r>
      <w:r w:rsidRPr="00BC2570">
        <w:t>Heart</w:t>
      </w:r>
      <w:r>
        <w:t xml:space="preserve"> </w:t>
      </w:r>
      <w:r w:rsidRPr="00BC2570">
        <w:t xml:space="preserve">Medications: Antiarrhythmic Agents, Part 2 (w/Video) </w:t>
      </w:r>
    </w:p>
    <w:p w14:paraId="5BC82B91" w14:textId="7731104F" w:rsidR="00BC2570" w:rsidRPr="00BC2570" w:rsidRDefault="00BC2570" w:rsidP="00BC2570">
      <w:r w:rsidRPr="00BC2570">
        <w:t>119. VID78585R-</w:t>
      </w:r>
      <w:r>
        <w:t xml:space="preserve"> </w:t>
      </w:r>
      <w:r w:rsidRPr="00BC2570">
        <w:t xml:space="preserve">Heart Medications: Antihypertensives and Anticoagulants (w/Video) </w:t>
      </w:r>
    </w:p>
    <w:p w14:paraId="12670B14" w14:textId="690AA81C" w:rsidR="00BC2570" w:rsidRPr="00BC2570" w:rsidRDefault="00BC2570" w:rsidP="00BC2570">
      <w:r w:rsidRPr="00BC2570">
        <w:t>120. VID78586R-</w:t>
      </w:r>
      <w:r>
        <w:t xml:space="preserve"> </w:t>
      </w:r>
      <w:r w:rsidRPr="00BC2570">
        <w:t>Heart Medications: Heart Failure Medications and Cholesterol-lowering Agents</w:t>
      </w:r>
    </w:p>
    <w:p w14:paraId="0140E153" w14:textId="77777777" w:rsidR="00BC2570" w:rsidRDefault="00BC2570" w:rsidP="00BC2570">
      <w:pPr>
        <w:rPr>
          <w:b/>
          <w:bCs/>
          <w:u w:val="single"/>
        </w:rPr>
      </w:pPr>
    </w:p>
    <w:p w14:paraId="071CD302" w14:textId="47293290" w:rsidR="00BC2570" w:rsidRDefault="00BC2570" w:rsidP="00BC2570">
      <w:pPr>
        <w:rPr>
          <w:b/>
          <w:bCs/>
          <w:u w:val="single"/>
        </w:rPr>
      </w:pPr>
      <w:r w:rsidRPr="007727B8">
        <w:rPr>
          <w:b/>
          <w:bCs/>
          <w:u w:val="single"/>
        </w:rPr>
        <w:t>MEDCOM ASSIGNMENTS DUE:</w:t>
      </w:r>
      <w:r>
        <w:rPr>
          <w:b/>
          <w:bCs/>
          <w:u w:val="single"/>
        </w:rPr>
        <w:t xml:space="preserve"> FRIDAY 4-23-2021 @8:00 AM</w:t>
      </w:r>
    </w:p>
    <w:p w14:paraId="5E629D90" w14:textId="21302E78" w:rsidR="00BC2570" w:rsidRPr="00BC2570" w:rsidRDefault="00BC2570" w:rsidP="00BC2570">
      <w:r w:rsidRPr="00BC2570">
        <w:t>186. VID78800B-Pain Management: Pharmacological Treatment &amp; Classification of Pain (w/Video)</w:t>
      </w:r>
    </w:p>
    <w:p w14:paraId="3F89B5CD" w14:textId="50737494" w:rsidR="00BC2570" w:rsidRPr="007727B8" w:rsidRDefault="00BC2570" w:rsidP="00BC2570"/>
    <w:sectPr w:rsidR="00BC2570" w:rsidRPr="007727B8" w:rsidSect="007727B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B8994E" w14:textId="77777777" w:rsidR="005A610A" w:rsidRDefault="005A610A" w:rsidP="007727B8">
      <w:r>
        <w:separator/>
      </w:r>
    </w:p>
  </w:endnote>
  <w:endnote w:type="continuationSeparator" w:id="0">
    <w:p w14:paraId="57CFC786" w14:textId="77777777" w:rsidR="005A610A" w:rsidRDefault="005A610A" w:rsidP="00772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DE276" w14:textId="77777777" w:rsidR="005A610A" w:rsidRDefault="005A610A" w:rsidP="007727B8">
      <w:r>
        <w:separator/>
      </w:r>
    </w:p>
  </w:footnote>
  <w:footnote w:type="continuationSeparator" w:id="0">
    <w:p w14:paraId="486C079A" w14:textId="77777777" w:rsidR="005A610A" w:rsidRDefault="005A610A" w:rsidP="007727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3A332C" w14:textId="16EB1A0C" w:rsidR="007727B8" w:rsidRDefault="007727B8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5452F522" wp14:editId="0D92EABA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15C63950" w14:textId="30ABAA13" w:rsidR="007727B8" w:rsidRDefault="007727B8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IV / Pharm Medcom Assignments: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5452F522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15C63950" w14:textId="30ABAA13" w:rsidR="007727B8" w:rsidRDefault="007727B8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IV / Pharm Medcom Assignments: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7B8"/>
    <w:rsid w:val="000015D5"/>
    <w:rsid w:val="00375593"/>
    <w:rsid w:val="004E4885"/>
    <w:rsid w:val="005A610A"/>
    <w:rsid w:val="007615E6"/>
    <w:rsid w:val="007727B8"/>
    <w:rsid w:val="0097618F"/>
    <w:rsid w:val="00BC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A77836"/>
  <w15:chartTrackingRefBased/>
  <w15:docId w15:val="{22836DB0-2782-448A-AA9D-5B6C1225E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27B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7B8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7B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7B8"/>
    <w:rPr>
      <w:rFonts w:ascii="Arial Narrow" w:hAnsi="Arial Narrow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727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27B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BC2570"/>
    <w:pPr>
      <w:spacing w:after="0" w:line="240" w:lineRule="auto"/>
    </w:pPr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courseWindow('http://ww5.medcomrn.com/northwestms/index.php/course_t3/?course=VIDM218SC-T&amp;student_id=smcgehee@northwestms.edu&amp;test_id=')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IV / Pharm Medcom Assignments:</dc:title>
  <dc:subject/>
  <dc:creator>MIRANDA WRAY</dc:creator>
  <cp:keywords/>
  <dc:description/>
  <cp:lastModifiedBy>MIRANDA WRAY</cp:lastModifiedBy>
  <cp:revision>1</cp:revision>
  <dcterms:created xsi:type="dcterms:W3CDTF">2021-01-25T19:38:00Z</dcterms:created>
  <dcterms:modified xsi:type="dcterms:W3CDTF">2021-01-25T19:59:00Z</dcterms:modified>
</cp:coreProperties>
</file>