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EEE71" w14:textId="77777777" w:rsidR="00DD3EE2" w:rsidRPr="00B80264" w:rsidRDefault="00303F69" w:rsidP="00303F69">
      <w:pPr>
        <w:jc w:val="center"/>
        <w:rPr>
          <w:rFonts w:ascii="Batang" w:eastAsia="Batang" w:hAnsi="Batang"/>
          <w:u w:val="single"/>
        </w:rPr>
      </w:pPr>
      <w:r w:rsidRPr="00B80264">
        <w:rPr>
          <w:rFonts w:ascii="Batang" w:eastAsia="Batang" w:hAnsi="Batang"/>
          <w:u w:val="single"/>
        </w:rPr>
        <w:t>CHAPTER 8</w:t>
      </w:r>
      <w:r w:rsidR="00821AED" w:rsidRPr="00B80264">
        <w:rPr>
          <w:rFonts w:ascii="Batang" w:eastAsia="Batang" w:hAnsi="Batang"/>
          <w:u w:val="single"/>
        </w:rPr>
        <w:t>,9,10,11,12,13</w:t>
      </w:r>
      <w:r w:rsidRPr="00B80264">
        <w:rPr>
          <w:rFonts w:ascii="Batang" w:eastAsia="Batang" w:hAnsi="Batang"/>
          <w:u w:val="single"/>
        </w:rPr>
        <w:t xml:space="preserve"> ATI: ME</w:t>
      </w:r>
      <w:r w:rsidR="00821AED" w:rsidRPr="00B80264">
        <w:rPr>
          <w:rFonts w:ascii="Batang" w:eastAsia="Batang" w:hAnsi="Batang"/>
          <w:u w:val="single"/>
        </w:rPr>
        <w:t xml:space="preserve">TERNAL CHILD </w:t>
      </w:r>
    </w:p>
    <w:p w14:paraId="3B2E2C89" w14:textId="77777777" w:rsidR="00303F69" w:rsidRDefault="00303F69" w:rsidP="00303F69">
      <w:pPr>
        <w:jc w:val="center"/>
        <w:rPr>
          <w:rFonts w:ascii="Batang" w:eastAsia="Batang" w:hAnsi="Batang"/>
        </w:rPr>
      </w:pPr>
      <w:r w:rsidRPr="00B80264">
        <w:rPr>
          <w:rFonts w:ascii="Batang" w:eastAsia="Batang" w:hAnsi="Batang"/>
          <w:u w:val="single"/>
        </w:rPr>
        <w:t>VOCAB MATCHING</w:t>
      </w:r>
      <w:r>
        <w:rPr>
          <w:rFonts w:ascii="Batang" w:eastAsia="Batang" w:hAnsi="Batang"/>
        </w:rPr>
        <w:t xml:space="preserve"> </w:t>
      </w:r>
    </w:p>
    <w:p w14:paraId="756F592F" w14:textId="77777777" w:rsidR="00303F69" w:rsidRDefault="00303F69" w:rsidP="00303F69">
      <w:pPr>
        <w:jc w:val="center"/>
        <w:rPr>
          <w:rFonts w:ascii="Batang" w:eastAsia="Batang" w:hAnsi="Batang"/>
        </w:rPr>
      </w:pPr>
    </w:p>
    <w:p w14:paraId="4BBD62F9" w14:textId="77777777" w:rsidR="00303F69" w:rsidRDefault="00303F69" w:rsidP="00B80264">
      <w:pPr>
        <w:pStyle w:val="ListParagraph"/>
        <w:numPr>
          <w:ilvl w:val="0"/>
          <w:numId w:val="1"/>
        </w:numPr>
        <w:spacing w:line="276" w:lineRule="auto"/>
        <w:rPr>
          <w:rFonts w:ascii="Batang" w:eastAsia="Batang" w:hAnsi="Batang"/>
        </w:rPr>
      </w:pPr>
      <w:r>
        <w:rPr>
          <w:rFonts w:ascii="Batang" w:eastAsia="Batang" w:hAnsi="Batang"/>
        </w:rPr>
        <w:t xml:space="preserve">Cervical insufficiency  </w:t>
      </w:r>
    </w:p>
    <w:p w14:paraId="3B8AD0E2" w14:textId="77777777" w:rsidR="00303F69" w:rsidRDefault="00303F69" w:rsidP="00B80264">
      <w:pPr>
        <w:pStyle w:val="ListParagraph"/>
        <w:numPr>
          <w:ilvl w:val="0"/>
          <w:numId w:val="1"/>
        </w:numPr>
        <w:spacing w:line="276" w:lineRule="auto"/>
        <w:rPr>
          <w:rFonts w:ascii="Batang" w:eastAsia="Batang" w:hAnsi="Batang"/>
        </w:rPr>
      </w:pPr>
      <w:r>
        <w:rPr>
          <w:rFonts w:ascii="Batang" w:eastAsia="Batang" w:hAnsi="Batang"/>
        </w:rPr>
        <w:t xml:space="preserve">Congenital  </w:t>
      </w:r>
    </w:p>
    <w:p w14:paraId="577C538E" w14:textId="77777777" w:rsidR="00303F69" w:rsidRDefault="00303F69" w:rsidP="00B80264">
      <w:pPr>
        <w:pStyle w:val="ListParagraph"/>
        <w:numPr>
          <w:ilvl w:val="0"/>
          <w:numId w:val="1"/>
        </w:numPr>
        <w:spacing w:line="276" w:lineRule="auto"/>
        <w:rPr>
          <w:rFonts w:ascii="Batang" w:eastAsia="Batang" w:hAnsi="Batang"/>
        </w:rPr>
      </w:pPr>
      <w:r>
        <w:rPr>
          <w:rFonts w:ascii="Batang" w:eastAsia="Batang" w:hAnsi="Batang"/>
        </w:rPr>
        <w:t xml:space="preserve">Short cervix </w:t>
      </w:r>
    </w:p>
    <w:p w14:paraId="579E462D" w14:textId="77777777" w:rsidR="00303F69" w:rsidRDefault="00303F69" w:rsidP="00B80264">
      <w:pPr>
        <w:pStyle w:val="ListParagraph"/>
        <w:numPr>
          <w:ilvl w:val="0"/>
          <w:numId w:val="1"/>
        </w:numPr>
        <w:spacing w:line="276" w:lineRule="auto"/>
        <w:rPr>
          <w:rFonts w:ascii="Batang" w:eastAsia="Batang" w:hAnsi="Batang"/>
        </w:rPr>
      </w:pPr>
      <w:r>
        <w:rPr>
          <w:rFonts w:ascii="Batang" w:eastAsia="Batang" w:hAnsi="Batang"/>
        </w:rPr>
        <w:t xml:space="preserve">The surgical reinforcement of the cervix with a heavy ligature that is placed submucosally around the cervix to strengthen it and prevent premature cervical </w:t>
      </w:r>
      <w:proofErr w:type="gramStart"/>
      <w:r>
        <w:rPr>
          <w:rFonts w:ascii="Batang" w:eastAsia="Batang" w:hAnsi="Batang"/>
        </w:rPr>
        <w:t>dilation</w:t>
      </w:r>
      <w:proofErr w:type="gramEnd"/>
      <w:r>
        <w:rPr>
          <w:rFonts w:ascii="Batang" w:eastAsia="Batang" w:hAnsi="Batang"/>
        </w:rPr>
        <w:t xml:space="preserve"> </w:t>
      </w:r>
    </w:p>
    <w:p w14:paraId="6DF71326" w14:textId="77777777" w:rsidR="00303F69" w:rsidRDefault="00303F69" w:rsidP="00B80264">
      <w:pPr>
        <w:pStyle w:val="ListParagraph"/>
        <w:numPr>
          <w:ilvl w:val="0"/>
          <w:numId w:val="1"/>
        </w:numPr>
        <w:spacing w:line="276" w:lineRule="auto"/>
        <w:rPr>
          <w:rFonts w:ascii="Batang" w:eastAsia="Batang" w:hAnsi="Batang"/>
        </w:rPr>
      </w:pPr>
      <w:r>
        <w:rPr>
          <w:rFonts w:ascii="Batang" w:eastAsia="Batang" w:hAnsi="Batang"/>
        </w:rPr>
        <w:t xml:space="preserve">Hyperemesis gravidarum  </w:t>
      </w:r>
    </w:p>
    <w:p w14:paraId="3AA67ABD" w14:textId="77777777" w:rsidR="00AE5348" w:rsidRDefault="00AE5348" w:rsidP="00B80264">
      <w:pPr>
        <w:pStyle w:val="ListParagraph"/>
        <w:numPr>
          <w:ilvl w:val="0"/>
          <w:numId w:val="1"/>
        </w:numPr>
        <w:spacing w:line="276" w:lineRule="auto"/>
        <w:rPr>
          <w:rFonts w:ascii="Batang" w:eastAsia="Batang" w:hAnsi="Batang"/>
        </w:rPr>
      </w:pPr>
      <w:r>
        <w:rPr>
          <w:rFonts w:ascii="Batang" w:eastAsia="Batang" w:hAnsi="Batang"/>
        </w:rPr>
        <w:t xml:space="preserve">Iron-deficiency anemia  </w:t>
      </w:r>
    </w:p>
    <w:p w14:paraId="1FBF67B9" w14:textId="77777777" w:rsidR="00922757" w:rsidRDefault="00922757" w:rsidP="00B80264">
      <w:pPr>
        <w:pStyle w:val="ListParagraph"/>
        <w:numPr>
          <w:ilvl w:val="0"/>
          <w:numId w:val="1"/>
        </w:numPr>
        <w:spacing w:line="276" w:lineRule="auto"/>
        <w:rPr>
          <w:rFonts w:ascii="Batang" w:eastAsia="Batang" w:hAnsi="Batang"/>
        </w:rPr>
      </w:pPr>
      <w:r>
        <w:rPr>
          <w:rFonts w:ascii="Batang" w:eastAsia="Batang" w:hAnsi="Batang"/>
        </w:rPr>
        <w:t xml:space="preserve">Gestational diabetes mellitus (GDM) </w:t>
      </w:r>
    </w:p>
    <w:p w14:paraId="0CFAED7E" w14:textId="77777777" w:rsidR="00922757" w:rsidRDefault="00922757" w:rsidP="00B80264">
      <w:pPr>
        <w:pStyle w:val="ListParagraph"/>
        <w:numPr>
          <w:ilvl w:val="0"/>
          <w:numId w:val="1"/>
        </w:numPr>
        <w:spacing w:line="276" w:lineRule="auto"/>
        <w:rPr>
          <w:rFonts w:ascii="Batang" w:eastAsia="Batang" w:hAnsi="Batang"/>
        </w:rPr>
      </w:pPr>
      <w:r>
        <w:rPr>
          <w:rFonts w:ascii="Batang" w:eastAsia="Batang" w:hAnsi="Batang"/>
        </w:rPr>
        <w:t>Hydramnio</w:t>
      </w:r>
      <w:r w:rsidR="00B50CF2">
        <w:rPr>
          <w:rFonts w:ascii="Batang" w:eastAsia="Batang" w:hAnsi="Batang"/>
        </w:rPr>
        <w:t xml:space="preserve">s  </w:t>
      </w:r>
    </w:p>
    <w:p w14:paraId="1175A09E" w14:textId="77777777" w:rsidR="00B50CF2" w:rsidRDefault="00B50CF2" w:rsidP="00B80264">
      <w:pPr>
        <w:pStyle w:val="ListParagraph"/>
        <w:numPr>
          <w:ilvl w:val="0"/>
          <w:numId w:val="1"/>
        </w:numPr>
        <w:spacing w:line="276" w:lineRule="auto"/>
        <w:rPr>
          <w:rFonts w:ascii="Batang" w:eastAsia="Batang" w:hAnsi="Batang"/>
        </w:rPr>
      </w:pPr>
      <w:r>
        <w:rPr>
          <w:rFonts w:ascii="Batang" w:eastAsia="Batang" w:hAnsi="Batang"/>
        </w:rPr>
        <w:t xml:space="preserve">Macrosomia </w:t>
      </w:r>
    </w:p>
    <w:p w14:paraId="689F7675" w14:textId="77777777" w:rsidR="00B50CF2" w:rsidRDefault="00B50CF2" w:rsidP="00B80264">
      <w:pPr>
        <w:pStyle w:val="ListParagraph"/>
        <w:numPr>
          <w:ilvl w:val="0"/>
          <w:numId w:val="1"/>
        </w:numPr>
        <w:spacing w:line="276" w:lineRule="auto"/>
        <w:rPr>
          <w:rFonts w:ascii="Batang" w:eastAsia="Batang" w:hAnsi="Batang"/>
        </w:rPr>
      </w:pPr>
      <w:r>
        <w:rPr>
          <w:rFonts w:ascii="Batang" w:eastAsia="Batang" w:hAnsi="Batang"/>
        </w:rPr>
        <w:t xml:space="preserve">Gestational hypertension (GH)  </w:t>
      </w:r>
    </w:p>
    <w:p w14:paraId="48905506" w14:textId="77777777" w:rsidR="000F3D52" w:rsidRDefault="000F3D52" w:rsidP="00B80264">
      <w:pPr>
        <w:pStyle w:val="ListParagraph"/>
        <w:numPr>
          <w:ilvl w:val="0"/>
          <w:numId w:val="1"/>
        </w:numPr>
        <w:spacing w:line="276" w:lineRule="auto"/>
        <w:rPr>
          <w:rFonts w:ascii="Batang" w:eastAsia="Batang" w:hAnsi="Batang"/>
        </w:rPr>
      </w:pPr>
      <w:r>
        <w:rPr>
          <w:rFonts w:ascii="Batang" w:eastAsia="Batang" w:hAnsi="Batang"/>
        </w:rPr>
        <w:t xml:space="preserve">Preeclampsia GH </w:t>
      </w:r>
    </w:p>
    <w:p w14:paraId="641A9DF2" w14:textId="77777777" w:rsidR="002972A5" w:rsidRDefault="000F3D52" w:rsidP="00B80264">
      <w:pPr>
        <w:pStyle w:val="ListParagraph"/>
        <w:numPr>
          <w:ilvl w:val="0"/>
          <w:numId w:val="1"/>
        </w:numPr>
        <w:spacing w:line="276" w:lineRule="auto"/>
        <w:rPr>
          <w:rFonts w:ascii="Batang" w:eastAsia="Batang" w:hAnsi="Batang"/>
        </w:rPr>
      </w:pPr>
      <w:r w:rsidRPr="002972A5">
        <w:rPr>
          <w:rFonts w:ascii="Batang" w:eastAsia="Batang" w:hAnsi="Batang"/>
        </w:rPr>
        <w:t xml:space="preserve">Severe preeclampsia </w:t>
      </w:r>
    </w:p>
    <w:p w14:paraId="6C2A33CA" w14:textId="77777777" w:rsidR="000F3D52" w:rsidRPr="002972A5" w:rsidRDefault="000F3D52" w:rsidP="00B80264">
      <w:pPr>
        <w:pStyle w:val="ListParagraph"/>
        <w:numPr>
          <w:ilvl w:val="0"/>
          <w:numId w:val="1"/>
        </w:numPr>
        <w:spacing w:line="276" w:lineRule="auto"/>
        <w:rPr>
          <w:rFonts w:ascii="Batang" w:eastAsia="Batang" w:hAnsi="Batang"/>
        </w:rPr>
      </w:pPr>
      <w:r w:rsidRPr="002972A5">
        <w:rPr>
          <w:rFonts w:ascii="Batang" w:eastAsia="Batang" w:hAnsi="Batang"/>
        </w:rPr>
        <w:t xml:space="preserve">Eclampsia  </w:t>
      </w:r>
    </w:p>
    <w:p w14:paraId="2A11B549" w14:textId="77777777" w:rsidR="000F3D52" w:rsidRDefault="000F3D52" w:rsidP="00B80264">
      <w:pPr>
        <w:pStyle w:val="ListParagraph"/>
        <w:numPr>
          <w:ilvl w:val="0"/>
          <w:numId w:val="1"/>
        </w:numPr>
        <w:spacing w:line="276" w:lineRule="auto"/>
        <w:rPr>
          <w:rFonts w:ascii="Batang" w:eastAsia="Batang" w:hAnsi="Batang"/>
        </w:rPr>
      </w:pPr>
      <w:r>
        <w:rPr>
          <w:rFonts w:ascii="Batang" w:eastAsia="Batang" w:hAnsi="Batang"/>
        </w:rPr>
        <w:t xml:space="preserve">HELLP syndrome  </w:t>
      </w:r>
    </w:p>
    <w:p w14:paraId="04647063" w14:textId="77777777" w:rsidR="000F3D52"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Preterm Labor  </w:t>
      </w:r>
    </w:p>
    <w:p w14:paraId="1C3848A7" w14:textId="77777777" w:rsidR="001305D1"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Very preterm </w:t>
      </w:r>
    </w:p>
    <w:p w14:paraId="3647FB78" w14:textId="77777777" w:rsidR="001305D1"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Moderately preterm </w:t>
      </w:r>
    </w:p>
    <w:p w14:paraId="02870B68" w14:textId="77777777" w:rsidR="001305D1"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Late preterm </w:t>
      </w:r>
    </w:p>
    <w:p w14:paraId="11CD3BF9" w14:textId="77777777" w:rsidR="001305D1"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Chorioamnionitis  </w:t>
      </w:r>
    </w:p>
    <w:p w14:paraId="098272DD" w14:textId="77777777" w:rsidR="001305D1" w:rsidRDefault="001305D1" w:rsidP="00B80264">
      <w:pPr>
        <w:pStyle w:val="ListParagraph"/>
        <w:numPr>
          <w:ilvl w:val="0"/>
          <w:numId w:val="1"/>
        </w:numPr>
        <w:spacing w:line="276" w:lineRule="auto"/>
        <w:rPr>
          <w:rFonts w:ascii="Batang" w:eastAsia="Batang" w:hAnsi="Batang"/>
        </w:rPr>
      </w:pPr>
      <w:r>
        <w:rPr>
          <w:rFonts w:ascii="Batang" w:eastAsia="Batang" w:hAnsi="Batang"/>
        </w:rPr>
        <w:t xml:space="preserve">Oligohydramnios </w:t>
      </w:r>
    </w:p>
    <w:p w14:paraId="6C7D43A0" w14:textId="77777777" w:rsidR="001D35CE" w:rsidRDefault="00026E9E" w:rsidP="00B80264">
      <w:pPr>
        <w:pStyle w:val="ListParagraph"/>
        <w:numPr>
          <w:ilvl w:val="0"/>
          <w:numId w:val="1"/>
        </w:numPr>
        <w:spacing w:line="276" w:lineRule="auto"/>
        <w:rPr>
          <w:rFonts w:ascii="Batang" w:eastAsia="Batang" w:hAnsi="Batang"/>
        </w:rPr>
      </w:pPr>
      <w:r>
        <w:rPr>
          <w:rFonts w:ascii="Batang" w:eastAsia="Batang" w:hAnsi="Batang"/>
        </w:rPr>
        <w:t>Premature rup</w:t>
      </w:r>
      <w:r w:rsidR="002B02E0">
        <w:rPr>
          <w:rFonts w:ascii="Batang" w:eastAsia="Batang" w:hAnsi="Batang"/>
        </w:rPr>
        <w:t xml:space="preserve">ture of membranes (PROM)  </w:t>
      </w:r>
    </w:p>
    <w:p w14:paraId="1C984BEF" w14:textId="77777777" w:rsidR="002B02E0" w:rsidRDefault="002B02E0" w:rsidP="00B80264">
      <w:pPr>
        <w:pStyle w:val="ListParagraph"/>
        <w:numPr>
          <w:ilvl w:val="0"/>
          <w:numId w:val="1"/>
        </w:numPr>
        <w:spacing w:line="276" w:lineRule="auto"/>
        <w:rPr>
          <w:rFonts w:ascii="Batang" w:eastAsia="Batang" w:hAnsi="Batang"/>
        </w:rPr>
      </w:pPr>
      <w:r>
        <w:rPr>
          <w:rFonts w:ascii="Batang" w:eastAsia="Batang" w:hAnsi="Batang"/>
        </w:rPr>
        <w:t xml:space="preserve">Preterm Premature Rupture of Membranes (PPROM) </w:t>
      </w:r>
    </w:p>
    <w:p w14:paraId="19A5DE94" w14:textId="77777777" w:rsidR="002B02E0" w:rsidRDefault="002B02E0" w:rsidP="00B80264">
      <w:pPr>
        <w:pStyle w:val="ListParagraph"/>
        <w:numPr>
          <w:ilvl w:val="0"/>
          <w:numId w:val="1"/>
        </w:numPr>
        <w:spacing w:line="276" w:lineRule="auto"/>
        <w:rPr>
          <w:rFonts w:ascii="Batang" w:eastAsia="Batang" w:hAnsi="Batang"/>
        </w:rPr>
      </w:pPr>
      <w:r>
        <w:rPr>
          <w:rFonts w:ascii="Batang" w:eastAsia="Batang" w:hAnsi="Batang"/>
        </w:rPr>
        <w:t xml:space="preserve">Lightening </w:t>
      </w:r>
    </w:p>
    <w:p w14:paraId="0B588393" w14:textId="77777777" w:rsidR="00CE3E8A" w:rsidRDefault="00CE3E8A" w:rsidP="00B80264">
      <w:pPr>
        <w:pStyle w:val="ListParagraph"/>
        <w:numPr>
          <w:ilvl w:val="0"/>
          <w:numId w:val="1"/>
        </w:numPr>
        <w:spacing w:line="276" w:lineRule="auto"/>
        <w:rPr>
          <w:rFonts w:ascii="Batang" w:eastAsia="Batang" w:hAnsi="Batang"/>
        </w:rPr>
      </w:pPr>
      <w:r>
        <w:rPr>
          <w:rFonts w:ascii="Batang" w:eastAsia="Batang" w:hAnsi="Batang"/>
        </w:rPr>
        <w:t xml:space="preserve">Braxton Hicks  </w:t>
      </w:r>
    </w:p>
    <w:p w14:paraId="5DBC4D88" w14:textId="77777777" w:rsidR="00CE3E8A" w:rsidRDefault="00CE3E8A" w:rsidP="00B80264">
      <w:pPr>
        <w:pStyle w:val="ListParagraph"/>
        <w:numPr>
          <w:ilvl w:val="0"/>
          <w:numId w:val="1"/>
        </w:numPr>
        <w:spacing w:line="276" w:lineRule="auto"/>
        <w:rPr>
          <w:rFonts w:ascii="Batang" w:eastAsia="Batang" w:hAnsi="Batang"/>
        </w:rPr>
      </w:pPr>
      <w:r>
        <w:rPr>
          <w:rFonts w:ascii="Batang" w:eastAsia="Batang" w:hAnsi="Batang"/>
        </w:rPr>
        <w:t xml:space="preserve">Cervical ripening </w:t>
      </w:r>
    </w:p>
    <w:p w14:paraId="1BF73DEA" w14:textId="77777777" w:rsidR="00CE3E8A" w:rsidRDefault="00CE3E8A" w:rsidP="00B80264">
      <w:pPr>
        <w:pStyle w:val="ListParagraph"/>
        <w:numPr>
          <w:ilvl w:val="0"/>
          <w:numId w:val="1"/>
        </w:numPr>
        <w:spacing w:line="276" w:lineRule="auto"/>
        <w:rPr>
          <w:rFonts w:ascii="Batang" w:eastAsia="Batang" w:hAnsi="Batang"/>
        </w:rPr>
      </w:pPr>
      <w:r>
        <w:rPr>
          <w:rFonts w:ascii="Batang" w:eastAsia="Batang" w:hAnsi="Batang"/>
        </w:rPr>
        <w:t xml:space="preserve">Presentation </w:t>
      </w:r>
    </w:p>
    <w:p w14:paraId="770EF5DF" w14:textId="77777777" w:rsidR="00CE3E8A" w:rsidRDefault="00CE3E8A" w:rsidP="00B80264">
      <w:pPr>
        <w:pStyle w:val="ListParagraph"/>
        <w:numPr>
          <w:ilvl w:val="0"/>
          <w:numId w:val="1"/>
        </w:numPr>
        <w:spacing w:line="276" w:lineRule="auto"/>
        <w:rPr>
          <w:rFonts w:ascii="Batang" w:eastAsia="Batang" w:hAnsi="Batang"/>
        </w:rPr>
      </w:pPr>
      <w:r>
        <w:rPr>
          <w:rFonts w:ascii="Batang" w:eastAsia="Batang" w:hAnsi="Batang"/>
        </w:rPr>
        <w:t xml:space="preserve">Lie </w:t>
      </w:r>
    </w:p>
    <w:p w14:paraId="13FB713D" w14:textId="77777777" w:rsidR="00CE3E8A" w:rsidRDefault="003A2C35" w:rsidP="00B80264">
      <w:pPr>
        <w:pStyle w:val="ListParagraph"/>
        <w:numPr>
          <w:ilvl w:val="0"/>
          <w:numId w:val="1"/>
        </w:numPr>
        <w:spacing w:line="276" w:lineRule="auto"/>
        <w:rPr>
          <w:rFonts w:ascii="Batang" w:eastAsia="Batang" w:hAnsi="Batang"/>
        </w:rPr>
      </w:pPr>
      <w:r>
        <w:rPr>
          <w:rFonts w:ascii="Batang" w:eastAsia="Batang" w:hAnsi="Batang"/>
        </w:rPr>
        <w:t xml:space="preserve">Transverse </w:t>
      </w:r>
    </w:p>
    <w:p w14:paraId="3033E323" w14:textId="77777777" w:rsidR="003A2C35" w:rsidRDefault="003A2C35" w:rsidP="00B80264">
      <w:pPr>
        <w:pStyle w:val="ListParagraph"/>
        <w:numPr>
          <w:ilvl w:val="0"/>
          <w:numId w:val="1"/>
        </w:numPr>
        <w:spacing w:line="276" w:lineRule="auto"/>
        <w:rPr>
          <w:rFonts w:ascii="Batang" w:eastAsia="Batang" w:hAnsi="Batang"/>
        </w:rPr>
      </w:pPr>
      <w:r>
        <w:rPr>
          <w:rFonts w:ascii="Batang" w:eastAsia="Batang" w:hAnsi="Batang"/>
        </w:rPr>
        <w:t xml:space="preserve">Parallel or longitudinal </w:t>
      </w:r>
    </w:p>
    <w:p w14:paraId="519D9579" w14:textId="77777777" w:rsidR="003A2C35" w:rsidRDefault="003A2C35" w:rsidP="00B80264">
      <w:pPr>
        <w:pStyle w:val="ListParagraph"/>
        <w:numPr>
          <w:ilvl w:val="0"/>
          <w:numId w:val="1"/>
        </w:numPr>
        <w:spacing w:line="276" w:lineRule="auto"/>
        <w:rPr>
          <w:rFonts w:ascii="Batang" w:eastAsia="Batang" w:hAnsi="Batang"/>
        </w:rPr>
      </w:pPr>
      <w:r>
        <w:rPr>
          <w:rFonts w:ascii="Batang" w:eastAsia="Batang" w:hAnsi="Batang"/>
        </w:rPr>
        <w:t xml:space="preserve">Attitude </w:t>
      </w:r>
    </w:p>
    <w:p w14:paraId="257C220B" w14:textId="77777777" w:rsidR="003A2C35" w:rsidRDefault="003A2C35" w:rsidP="00B80264">
      <w:pPr>
        <w:pStyle w:val="ListParagraph"/>
        <w:numPr>
          <w:ilvl w:val="0"/>
          <w:numId w:val="1"/>
        </w:numPr>
        <w:spacing w:line="276" w:lineRule="auto"/>
        <w:rPr>
          <w:rFonts w:ascii="Batang" w:eastAsia="Batang" w:hAnsi="Batang"/>
        </w:rPr>
      </w:pPr>
      <w:r>
        <w:rPr>
          <w:rFonts w:ascii="Batang" w:eastAsia="Batang" w:hAnsi="Batang"/>
        </w:rPr>
        <w:t xml:space="preserve">Fetal flexion </w:t>
      </w:r>
    </w:p>
    <w:p w14:paraId="2632C6BB" w14:textId="77777777" w:rsidR="003A2C35" w:rsidRDefault="003A2C35" w:rsidP="00B80264">
      <w:pPr>
        <w:pStyle w:val="ListParagraph"/>
        <w:numPr>
          <w:ilvl w:val="0"/>
          <w:numId w:val="1"/>
        </w:numPr>
        <w:spacing w:line="276" w:lineRule="auto"/>
        <w:rPr>
          <w:rFonts w:ascii="Batang" w:eastAsia="Batang" w:hAnsi="Batang"/>
        </w:rPr>
      </w:pPr>
      <w:r>
        <w:rPr>
          <w:rFonts w:ascii="Batang" w:eastAsia="Batang" w:hAnsi="Batang"/>
        </w:rPr>
        <w:lastRenderedPageBreak/>
        <w:t xml:space="preserve">Fetal extension </w:t>
      </w:r>
    </w:p>
    <w:p w14:paraId="04FEB965" w14:textId="77777777" w:rsidR="003A2C35" w:rsidRDefault="003A2C35" w:rsidP="00B80264">
      <w:pPr>
        <w:pStyle w:val="ListParagraph"/>
        <w:numPr>
          <w:ilvl w:val="0"/>
          <w:numId w:val="1"/>
        </w:numPr>
        <w:spacing w:line="276" w:lineRule="auto"/>
        <w:rPr>
          <w:rFonts w:ascii="Batang" w:eastAsia="Batang" w:hAnsi="Batang"/>
        </w:rPr>
      </w:pPr>
      <w:r>
        <w:rPr>
          <w:rFonts w:ascii="Batang" w:eastAsia="Batang" w:hAnsi="Batang"/>
        </w:rPr>
        <w:t xml:space="preserve">Station </w:t>
      </w:r>
    </w:p>
    <w:p w14:paraId="3B1B19C7" w14:textId="77777777" w:rsidR="003A2C35"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Introitus </w:t>
      </w:r>
    </w:p>
    <w:p w14:paraId="19B8C914" w14:textId="77777777" w:rsidR="006C5DAF"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Effacement </w:t>
      </w:r>
    </w:p>
    <w:p w14:paraId="6106B950" w14:textId="77777777" w:rsidR="006C5DAF"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Dilation of cervix </w:t>
      </w:r>
    </w:p>
    <w:p w14:paraId="5A0022FA" w14:textId="77777777" w:rsidR="006C5DAF"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Leopold maneuvers </w:t>
      </w:r>
    </w:p>
    <w:p w14:paraId="524AC6C2" w14:textId="77777777" w:rsidR="006C5DAF"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Engagement </w:t>
      </w:r>
    </w:p>
    <w:p w14:paraId="19B7D692" w14:textId="77777777" w:rsidR="006C5DAF" w:rsidRDefault="006C5DAF" w:rsidP="00B80264">
      <w:pPr>
        <w:pStyle w:val="ListParagraph"/>
        <w:numPr>
          <w:ilvl w:val="0"/>
          <w:numId w:val="1"/>
        </w:numPr>
        <w:spacing w:line="276" w:lineRule="auto"/>
        <w:rPr>
          <w:rFonts w:ascii="Batang" w:eastAsia="Batang" w:hAnsi="Batang"/>
        </w:rPr>
      </w:pPr>
      <w:r>
        <w:rPr>
          <w:rFonts w:ascii="Batang" w:eastAsia="Batang" w:hAnsi="Batang"/>
        </w:rPr>
        <w:t xml:space="preserve">Descent </w:t>
      </w:r>
    </w:p>
    <w:p w14:paraId="3CAF6D90" w14:textId="77777777" w:rsidR="006C5DAF"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Flexion </w:t>
      </w:r>
    </w:p>
    <w:p w14:paraId="310B14F1"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 Internal rotation  </w:t>
      </w:r>
    </w:p>
    <w:p w14:paraId="112F1D0C"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Extension </w:t>
      </w:r>
    </w:p>
    <w:p w14:paraId="577A1160"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External rotation (Restitution) </w:t>
      </w:r>
    </w:p>
    <w:p w14:paraId="00F97CAD"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Birth by expulsion </w:t>
      </w:r>
    </w:p>
    <w:p w14:paraId="7E30A26E"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 First stage of pain during labor  </w:t>
      </w:r>
    </w:p>
    <w:p w14:paraId="2AD44EE6"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Second stage of pain during labor  </w:t>
      </w:r>
    </w:p>
    <w:p w14:paraId="2DE39304"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 Third stage of pain during labor </w:t>
      </w:r>
    </w:p>
    <w:p w14:paraId="0E8BC28B" w14:textId="77777777" w:rsidR="00030D32" w:rsidRDefault="00030D32" w:rsidP="00B80264">
      <w:pPr>
        <w:pStyle w:val="ListParagraph"/>
        <w:numPr>
          <w:ilvl w:val="0"/>
          <w:numId w:val="1"/>
        </w:numPr>
        <w:spacing w:line="276" w:lineRule="auto"/>
        <w:rPr>
          <w:rFonts w:ascii="Batang" w:eastAsia="Batang" w:hAnsi="Batang"/>
        </w:rPr>
      </w:pPr>
      <w:r>
        <w:rPr>
          <w:rFonts w:ascii="Batang" w:eastAsia="Batang" w:hAnsi="Batang"/>
        </w:rPr>
        <w:t xml:space="preserve"> Fourth stage of pain during labor </w:t>
      </w:r>
    </w:p>
    <w:p w14:paraId="22B309EB" w14:textId="77777777" w:rsidR="00030D32"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External cephalic version  </w:t>
      </w:r>
    </w:p>
    <w:p w14:paraId="4990316C" w14:textId="77777777" w:rsidR="00B75A38"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Bishop score  </w:t>
      </w:r>
    </w:p>
    <w:p w14:paraId="3BC4C6CA" w14:textId="77777777" w:rsidR="00B75A38"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Induction of labor </w:t>
      </w:r>
    </w:p>
    <w:p w14:paraId="070B02F6" w14:textId="77777777" w:rsidR="00B75A38"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Postterm </w:t>
      </w:r>
    </w:p>
    <w:p w14:paraId="4C7D4719" w14:textId="77777777" w:rsidR="00B75A38"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Dystocia </w:t>
      </w:r>
    </w:p>
    <w:p w14:paraId="7D1D589A" w14:textId="77777777" w:rsidR="00B75A38" w:rsidRDefault="00B75A38" w:rsidP="00B80264">
      <w:pPr>
        <w:pStyle w:val="ListParagraph"/>
        <w:numPr>
          <w:ilvl w:val="0"/>
          <w:numId w:val="1"/>
        </w:numPr>
        <w:spacing w:line="276" w:lineRule="auto"/>
        <w:rPr>
          <w:rFonts w:ascii="Batang" w:eastAsia="Batang" w:hAnsi="Batang"/>
        </w:rPr>
      </w:pPr>
      <w:r>
        <w:rPr>
          <w:rFonts w:ascii="Batang" w:eastAsia="Batang" w:hAnsi="Batang"/>
        </w:rPr>
        <w:t xml:space="preserve">Augmentation of labor  </w:t>
      </w:r>
    </w:p>
    <w:p w14:paraId="69DD19EF"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Amniotomy </w:t>
      </w:r>
    </w:p>
    <w:p w14:paraId="6238C7C1"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Amnioinfusion </w:t>
      </w:r>
    </w:p>
    <w:p w14:paraId="37542077"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First degree laceration  </w:t>
      </w:r>
    </w:p>
    <w:p w14:paraId="316E378B"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 Second degree laceration  </w:t>
      </w:r>
    </w:p>
    <w:p w14:paraId="6C559FD1"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Third degree Laceration </w:t>
      </w:r>
    </w:p>
    <w:p w14:paraId="2BE10A57" w14:textId="77777777" w:rsidR="00AD31F0" w:rsidRDefault="00AD31F0" w:rsidP="00B80264">
      <w:pPr>
        <w:pStyle w:val="ListParagraph"/>
        <w:numPr>
          <w:ilvl w:val="0"/>
          <w:numId w:val="1"/>
        </w:numPr>
        <w:spacing w:line="276" w:lineRule="auto"/>
        <w:rPr>
          <w:rFonts w:ascii="Batang" w:eastAsia="Batang" w:hAnsi="Batang"/>
        </w:rPr>
      </w:pPr>
      <w:r>
        <w:rPr>
          <w:rFonts w:ascii="Batang" w:eastAsia="Batang" w:hAnsi="Batang"/>
        </w:rPr>
        <w:t xml:space="preserve">Fourth degree </w:t>
      </w:r>
      <w:r w:rsidR="00821AED">
        <w:rPr>
          <w:rFonts w:ascii="Batang" w:eastAsia="Batang" w:hAnsi="Batang"/>
        </w:rPr>
        <w:t>laceration</w:t>
      </w:r>
      <w:r>
        <w:rPr>
          <w:rFonts w:ascii="Batang" w:eastAsia="Batang" w:hAnsi="Batang"/>
        </w:rPr>
        <w:t xml:space="preserve"> </w:t>
      </w:r>
    </w:p>
    <w:p w14:paraId="7356775B"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Episiotomy </w:t>
      </w:r>
    </w:p>
    <w:p w14:paraId="572DD066"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Median (midline) Episiotomy </w:t>
      </w:r>
    </w:p>
    <w:p w14:paraId="13A0BA17"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Mediolateral episiotomy </w:t>
      </w:r>
    </w:p>
    <w:p w14:paraId="180FC073"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Vaginal Birth After Cesarean (VBAC) </w:t>
      </w:r>
    </w:p>
    <w:p w14:paraId="2F56C92E"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Prolapsed umbilical </w:t>
      </w:r>
      <w:proofErr w:type="gramStart"/>
      <w:r>
        <w:rPr>
          <w:rFonts w:ascii="Batang" w:eastAsia="Batang" w:hAnsi="Batang"/>
        </w:rPr>
        <w:t>cord</w:t>
      </w:r>
      <w:proofErr w:type="gramEnd"/>
      <w:r>
        <w:rPr>
          <w:rFonts w:ascii="Batang" w:eastAsia="Batang" w:hAnsi="Batang"/>
        </w:rPr>
        <w:t xml:space="preserve"> </w:t>
      </w:r>
    </w:p>
    <w:p w14:paraId="2F70B58A" w14:textId="77777777" w:rsidR="004505D1" w:rsidRDefault="004505D1" w:rsidP="00B80264">
      <w:pPr>
        <w:pStyle w:val="ListParagraph"/>
        <w:numPr>
          <w:ilvl w:val="0"/>
          <w:numId w:val="1"/>
        </w:numPr>
        <w:spacing w:line="276" w:lineRule="auto"/>
        <w:rPr>
          <w:rFonts w:ascii="Batang" w:eastAsia="Batang" w:hAnsi="Batang"/>
        </w:rPr>
      </w:pPr>
      <w:r>
        <w:rPr>
          <w:rFonts w:ascii="Batang" w:eastAsia="Batang" w:hAnsi="Batang"/>
        </w:rPr>
        <w:t xml:space="preserve">Meconium-Stained Amniotic Fluid  </w:t>
      </w:r>
    </w:p>
    <w:p w14:paraId="11F14215" w14:textId="77777777" w:rsidR="004505D1"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Effleurage  </w:t>
      </w:r>
    </w:p>
    <w:p w14:paraId="6F80D606"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lastRenderedPageBreak/>
        <w:t xml:space="preserve">Sacral counterpressure  </w:t>
      </w:r>
    </w:p>
    <w:p w14:paraId="3C9F9F70"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Increment  </w:t>
      </w:r>
    </w:p>
    <w:p w14:paraId="52B45DE2"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Acme  </w:t>
      </w:r>
    </w:p>
    <w:p w14:paraId="6C828AE7"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Decrement  </w:t>
      </w:r>
    </w:p>
    <w:p w14:paraId="6717BE05"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Accelerations  </w:t>
      </w:r>
    </w:p>
    <w:p w14:paraId="14E1BAA2"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Fetal bradycardia  </w:t>
      </w:r>
    </w:p>
    <w:p w14:paraId="32C19326" w14:textId="77777777" w:rsidR="000A5EE9" w:rsidRDefault="000A5EE9" w:rsidP="00B80264">
      <w:pPr>
        <w:pStyle w:val="ListParagraph"/>
        <w:numPr>
          <w:ilvl w:val="0"/>
          <w:numId w:val="1"/>
        </w:numPr>
        <w:spacing w:line="276" w:lineRule="auto"/>
        <w:rPr>
          <w:rFonts w:ascii="Batang" w:eastAsia="Batang" w:hAnsi="Batang"/>
        </w:rPr>
      </w:pPr>
      <w:r>
        <w:rPr>
          <w:rFonts w:ascii="Batang" w:eastAsia="Batang" w:hAnsi="Batang"/>
        </w:rPr>
        <w:t xml:space="preserve">Fetal tachycardia </w:t>
      </w:r>
    </w:p>
    <w:p w14:paraId="4736D86B" w14:textId="77777777" w:rsidR="000A5EE9"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Early deceleration of FHR  </w:t>
      </w:r>
    </w:p>
    <w:p w14:paraId="1E1962E1"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Late Deceleration of FHR  </w:t>
      </w:r>
    </w:p>
    <w:p w14:paraId="4EF31BB1"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Variable deceleration of FHR  </w:t>
      </w:r>
    </w:p>
    <w:p w14:paraId="5F7A39DA"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Afterpains </w:t>
      </w:r>
    </w:p>
    <w:p w14:paraId="6F0A5741"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Lochia  </w:t>
      </w:r>
    </w:p>
    <w:p w14:paraId="7AC24A80"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Lochia rubra: </w:t>
      </w:r>
    </w:p>
    <w:p w14:paraId="0AB1144D" w14:textId="77777777" w:rsidR="005371B4" w:rsidRDefault="00821AED" w:rsidP="00B80264">
      <w:pPr>
        <w:pStyle w:val="ListParagraph"/>
        <w:numPr>
          <w:ilvl w:val="0"/>
          <w:numId w:val="1"/>
        </w:numPr>
        <w:spacing w:line="276" w:lineRule="auto"/>
        <w:rPr>
          <w:rFonts w:ascii="Batang" w:eastAsia="Batang" w:hAnsi="Batang"/>
        </w:rPr>
      </w:pPr>
      <w:r>
        <w:rPr>
          <w:rFonts w:ascii="Batang" w:eastAsia="Batang" w:hAnsi="Batang"/>
        </w:rPr>
        <w:t>Lochia</w:t>
      </w:r>
      <w:r w:rsidR="005371B4">
        <w:rPr>
          <w:rFonts w:ascii="Batang" w:eastAsia="Batang" w:hAnsi="Batang"/>
        </w:rPr>
        <w:t xml:space="preserve"> Serosa  </w:t>
      </w:r>
    </w:p>
    <w:p w14:paraId="466494EE"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Lochia Alba  </w:t>
      </w:r>
    </w:p>
    <w:p w14:paraId="1BB248D4"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Colostrum  </w:t>
      </w:r>
    </w:p>
    <w:p w14:paraId="21A0A2BE"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Mastitis </w:t>
      </w:r>
    </w:p>
    <w:p w14:paraId="2A900F91" w14:textId="77777777" w:rsidR="005371B4" w:rsidRDefault="005371B4" w:rsidP="00B80264">
      <w:pPr>
        <w:pStyle w:val="ListParagraph"/>
        <w:numPr>
          <w:ilvl w:val="0"/>
          <w:numId w:val="1"/>
        </w:numPr>
        <w:spacing w:line="276" w:lineRule="auto"/>
        <w:rPr>
          <w:rFonts w:ascii="Batang" w:eastAsia="Batang" w:hAnsi="Batang"/>
        </w:rPr>
      </w:pPr>
      <w:r>
        <w:rPr>
          <w:rFonts w:ascii="Batang" w:eastAsia="Batang" w:hAnsi="Batang"/>
        </w:rPr>
        <w:t xml:space="preserve">Uterine Atony  </w:t>
      </w:r>
    </w:p>
    <w:p w14:paraId="73B1FE85" w14:textId="77777777" w:rsidR="00821AED" w:rsidRDefault="00821AED" w:rsidP="00B80264">
      <w:pPr>
        <w:pStyle w:val="ListParagraph"/>
        <w:numPr>
          <w:ilvl w:val="0"/>
          <w:numId w:val="1"/>
        </w:numPr>
        <w:spacing w:line="276" w:lineRule="auto"/>
        <w:rPr>
          <w:rFonts w:ascii="Batang" w:eastAsia="Batang" w:hAnsi="Batang"/>
        </w:rPr>
      </w:pPr>
      <w:r>
        <w:rPr>
          <w:rFonts w:ascii="Batang" w:eastAsia="Batang" w:hAnsi="Batang"/>
        </w:rPr>
        <w:t xml:space="preserve">Subinvolution of the Uterus  </w:t>
      </w:r>
    </w:p>
    <w:p w14:paraId="0E7E3426" w14:textId="77777777" w:rsidR="00821AED" w:rsidRDefault="00821AED" w:rsidP="00B80264">
      <w:pPr>
        <w:pStyle w:val="ListParagraph"/>
        <w:numPr>
          <w:ilvl w:val="0"/>
          <w:numId w:val="1"/>
        </w:numPr>
        <w:spacing w:line="276" w:lineRule="auto"/>
        <w:rPr>
          <w:rFonts w:ascii="Batang" w:eastAsia="Batang" w:hAnsi="Batang"/>
        </w:rPr>
      </w:pPr>
      <w:r>
        <w:rPr>
          <w:rFonts w:ascii="Batang" w:eastAsia="Batang" w:hAnsi="Batang"/>
        </w:rPr>
        <w:t xml:space="preserve">Inversion of the Uterus  </w:t>
      </w:r>
    </w:p>
    <w:p w14:paraId="1AA344CA" w14:textId="77777777" w:rsidR="00821AED" w:rsidRDefault="00821AED" w:rsidP="00B80264">
      <w:pPr>
        <w:pStyle w:val="ListParagraph"/>
        <w:numPr>
          <w:ilvl w:val="0"/>
          <w:numId w:val="1"/>
        </w:numPr>
        <w:spacing w:line="276" w:lineRule="auto"/>
        <w:rPr>
          <w:rFonts w:ascii="Batang" w:eastAsia="Batang" w:hAnsi="Batang"/>
        </w:rPr>
      </w:pPr>
      <w:r>
        <w:rPr>
          <w:rFonts w:ascii="Batang" w:eastAsia="Batang" w:hAnsi="Batang"/>
        </w:rPr>
        <w:t xml:space="preserve">Endometritis </w:t>
      </w:r>
    </w:p>
    <w:p w14:paraId="0492A897" w14:textId="77777777" w:rsidR="00E02D1F" w:rsidRDefault="00E02D1F" w:rsidP="00821AED">
      <w:pPr>
        <w:pStyle w:val="ListParagraph"/>
        <w:spacing w:line="276" w:lineRule="auto"/>
        <w:rPr>
          <w:rFonts w:ascii="Batang" w:eastAsia="Batang" w:hAnsi="Batang"/>
        </w:rPr>
      </w:pPr>
    </w:p>
    <w:p w14:paraId="095A6CF8" w14:textId="77777777" w:rsidR="00E02D1F" w:rsidRDefault="00E02D1F">
      <w:pPr>
        <w:rPr>
          <w:rFonts w:ascii="Batang" w:eastAsia="Batang" w:hAnsi="Batang"/>
        </w:rPr>
      </w:pPr>
      <w:r>
        <w:rPr>
          <w:rFonts w:ascii="Batang" w:eastAsia="Batang" w:hAnsi="Batang"/>
        </w:rPr>
        <w:br w:type="page"/>
      </w:r>
    </w:p>
    <w:p w14:paraId="6D131DD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 xml:space="preserve">________ stimulation of hypotonic contractions once labor has spontaneously begun, but progress is </w:t>
      </w:r>
      <w:proofErr w:type="gramStart"/>
      <w:r>
        <w:rPr>
          <w:rFonts w:ascii="Batang" w:eastAsia="Batang" w:hAnsi="Batang"/>
        </w:rPr>
        <w:t>inadequate</w:t>
      </w:r>
      <w:proofErr w:type="gramEnd"/>
    </w:p>
    <w:p w14:paraId="116CA05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laceration extends through the skin, muscles, perineum, and external anal sphincter </w:t>
      </w:r>
      <w:proofErr w:type="gramStart"/>
      <w:r>
        <w:rPr>
          <w:rFonts w:ascii="Batang" w:eastAsia="Batang" w:hAnsi="Batang"/>
        </w:rPr>
        <w:t>muscle</w:t>
      </w:r>
      <w:proofErr w:type="gramEnd"/>
    </w:p>
    <w:p w14:paraId="0F4FFE5A"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shortening and thinning of the </w:t>
      </w:r>
      <w:proofErr w:type="gramStart"/>
      <w:r>
        <w:rPr>
          <w:rFonts w:ascii="Batang" w:eastAsia="Batang" w:hAnsi="Batang"/>
        </w:rPr>
        <w:t>cervix</w:t>
      </w:r>
      <w:proofErr w:type="gramEnd"/>
    </w:p>
    <w:p w14:paraId="0ADD86E2"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consistent pressure is applied by the support person using the heel of the hand or fist against the client’s sacral area to counteract pain in the lower </w:t>
      </w:r>
      <w:proofErr w:type="gramStart"/>
      <w:r>
        <w:rPr>
          <w:rFonts w:ascii="Batang" w:eastAsia="Batang" w:hAnsi="Batang"/>
        </w:rPr>
        <w:t>back</w:t>
      </w:r>
      <w:proofErr w:type="gramEnd"/>
    </w:p>
    <w:p w14:paraId="6F8C4AD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w:t>
      </w:r>
      <w:r w:rsidRPr="002972A5">
        <w:rPr>
          <w:rFonts w:ascii="Batang" w:eastAsia="Batang" w:hAnsi="Batang"/>
        </w:rPr>
        <w:t xml:space="preserve">severe preeclampsia manifestations with the onset of seizure activity or coma, usually preceded by headache, severe epigastric pain, hyperreflexia, and hemoconcentration, which are warning manifestations of probable </w:t>
      </w:r>
      <w:proofErr w:type="gramStart"/>
      <w:r w:rsidRPr="002972A5">
        <w:rPr>
          <w:rFonts w:ascii="Batang" w:eastAsia="Batang" w:hAnsi="Batang"/>
        </w:rPr>
        <w:t>convulsions</w:t>
      </w:r>
      <w:proofErr w:type="gramEnd"/>
    </w:p>
    <w:p w14:paraId="741F0F09"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variable transitory increase in the FHR above baseline</w:t>
      </w:r>
    </w:p>
    <w:p w14:paraId="6690C7AD"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progress of the presenting part (preferably the occiput) through the pelvis. Measured by station during a vaginal examination as either negative station measured in centimeters if superior to station 0 and not yet engaged, or positive station measured in centimeters if inferior to station </w:t>
      </w:r>
      <w:proofErr w:type="gramStart"/>
      <w:r>
        <w:rPr>
          <w:rFonts w:ascii="Batang" w:eastAsia="Batang" w:hAnsi="Batang"/>
        </w:rPr>
        <w:t>0</w:t>
      </w:r>
      <w:proofErr w:type="gramEnd"/>
    </w:p>
    <w:p w14:paraId="5B4917F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turning inside out of the uterus; can be partial or </w:t>
      </w:r>
      <w:proofErr w:type="gramStart"/>
      <w:r>
        <w:rPr>
          <w:rFonts w:ascii="Batang" w:eastAsia="Batang" w:hAnsi="Batang"/>
        </w:rPr>
        <w:t>complete</w:t>
      </w:r>
      <w:proofErr w:type="gramEnd"/>
    </w:p>
    <w:p w14:paraId="1E29D3C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too little fluid</w:t>
      </w:r>
    </w:p>
    <w:p w14:paraId="45AD1EE1"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beginning of the contraction as intensity is </w:t>
      </w:r>
      <w:proofErr w:type="gramStart"/>
      <w:r>
        <w:rPr>
          <w:rFonts w:ascii="Batang" w:eastAsia="Batang" w:hAnsi="Batang"/>
        </w:rPr>
        <w:t>increasing</w:t>
      </w:r>
      <w:proofErr w:type="gramEnd"/>
    </w:p>
    <w:p w14:paraId="1D86651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pregnancy greater than 42 weeks of gestation</w:t>
      </w:r>
    </w:p>
    <w:p w14:paraId="47E03A61"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secretion of clear yellow fluid from the breast; occurs during pregnancy and 2 to 3 days immediately after </w:t>
      </w:r>
      <w:proofErr w:type="gramStart"/>
      <w:r>
        <w:rPr>
          <w:rFonts w:ascii="Batang" w:eastAsia="Batang" w:hAnsi="Batang"/>
        </w:rPr>
        <w:t>birth</w:t>
      </w:r>
      <w:proofErr w:type="gramEnd"/>
    </w:p>
    <w:p w14:paraId="002C891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uterine contractions and cervical changes that occur between 20 and 26 </w:t>
      </w:r>
      <w:proofErr w:type="gramStart"/>
      <w:r>
        <w:rPr>
          <w:rFonts w:ascii="Batang" w:eastAsia="Batang" w:hAnsi="Batang"/>
        </w:rPr>
        <w:t>weeks</w:t>
      </w:r>
      <w:proofErr w:type="gramEnd"/>
    </w:p>
    <w:p w14:paraId="4793CF6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infection in a milk duct of the breast with concurrent flu-like manifestations</w:t>
      </w:r>
    </w:p>
    <w:p w14:paraId="0C88AE64"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 xml:space="preserve">________ internal visceral pain that can be felt as back and leg </w:t>
      </w:r>
      <w:proofErr w:type="gramStart"/>
      <w:r>
        <w:rPr>
          <w:rFonts w:ascii="Batang" w:eastAsia="Batang" w:hAnsi="Batang"/>
        </w:rPr>
        <w:t>pain</w:t>
      </w:r>
      <w:proofErr w:type="gramEnd"/>
    </w:p>
    <w:p w14:paraId="7296D98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fetus has had an episode of loss of sphincter control, allowing meconium to pass into the amniotic fluid; during the antepartum period prior to the start of labor is typically not associated with an unfavorable fetal </w:t>
      </w:r>
      <w:proofErr w:type="gramStart"/>
      <w:r>
        <w:rPr>
          <w:rFonts w:ascii="Batang" w:eastAsia="Batang" w:hAnsi="Batang"/>
        </w:rPr>
        <w:t>outcome</w:t>
      </w:r>
      <w:proofErr w:type="gramEnd"/>
    </w:p>
    <w:p w14:paraId="202376B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dark red “menstrual period like” discharge that contains debris from the sloughing of the uterine lining. It has a bloody consistency and fleshy odor. It can contain small clots.</w:t>
      </w:r>
    </w:p>
    <w:p w14:paraId="0B8E3BB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chin flexed to chest, extremities </w:t>
      </w:r>
      <w:proofErr w:type="gramStart"/>
      <w:r>
        <w:rPr>
          <w:rFonts w:ascii="Batang" w:eastAsia="Batang" w:hAnsi="Batang"/>
        </w:rPr>
        <w:t>extended</w:t>
      </w:r>
      <w:proofErr w:type="gramEnd"/>
    </w:p>
    <w:p w14:paraId="6A95071C"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uterus remains enlarged with continued lochia discharge and can result in postpartum </w:t>
      </w:r>
      <w:proofErr w:type="gramStart"/>
      <w:r>
        <w:rPr>
          <w:rFonts w:ascii="Batang" w:eastAsia="Batang" w:hAnsi="Batang"/>
        </w:rPr>
        <w:t>hemorrhage</w:t>
      </w:r>
      <w:proofErr w:type="gramEnd"/>
    </w:p>
    <w:p w14:paraId="723EA924"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normal saline or lactated Ringer’s is instilled into the amniotic cavity through a transcortical catheter introduced into the uterus to supplement the amount of amniotic fluid. The instillation reduces the severity of variable declarations caused by cord </w:t>
      </w:r>
      <w:proofErr w:type="gramStart"/>
      <w:r>
        <w:rPr>
          <w:rFonts w:ascii="Batang" w:eastAsia="Batang" w:hAnsi="Batang"/>
        </w:rPr>
        <w:t>compression</w:t>
      </w:r>
      <w:proofErr w:type="gramEnd"/>
    </w:p>
    <w:p w14:paraId="68EBC07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begins after the 20</w:t>
      </w:r>
      <w:r w:rsidRPr="00B50CF2">
        <w:rPr>
          <w:rFonts w:ascii="Batang" w:eastAsia="Batang" w:hAnsi="Batang"/>
          <w:vertAlign w:val="superscript"/>
        </w:rPr>
        <w:t>th</w:t>
      </w:r>
      <w:r>
        <w:rPr>
          <w:rFonts w:ascii="Batang" w:eastAsia="Batang" w:hAnsi="Batang"/>
        </w:rPr>
        <w:t xml:space="preserve"> week of </w:t>
      </w:r>
      <w:proofErr w:type="gramStart"/>
      <w:r>
        <w:rPr>
          <w:rFonts w:ascii="Batang" w:eastAsia="Batang" w:hAnsi="Batang"/>
        </w:rPr>
        <w:t>pregnancy ,</w:t>
      </w:r>
      <w:proofErr w:type="gramEnd"/>
      <w:r>
        <w:rPr>
          <w:rFonts w:ascii="Batang" w:eastAsia="Batang" w:hAnsi="Batang"/>
        </w:rPr>
        <w:t xml:space="preserve"> describes hypertensive disorders of pregnancy whereby the client has an elevated blood pressure at 140/90 or greater recorded on two different occasions, at least 4 </w:t>
      </w:r>
      <w:proofErr w:type="spellStart"/>
      <w:r>
        <w:rPr>
          <w:rFonts w:ascii="Batang" w:eastAsia="Batang" w:hAnsi="Batang"/>
        </w:rPr>
        <w:t>hr</w:t>
      </w:r>
      <w:proofErr w:type="spellEnd"/>
      <w:r>
        <w:rPr>
          <w:rFonts w:ascii="Batang" w:eastAsia="Batang" w:hAnsi="Batang"/>
        </w:rPr>
        <w:t xml:space="preserve"> apart. There is no proteinuria or </w:t>
      </w:r>
      <w:proofErr w:type="gramStart"/>
      <w:r>
        <w:rPr>
          <w:rFonts w:ascii="Batang" w:eastAsia="Batang" w:hAnsi="Batang"/>
        </w:rPr>
        <w:t>edema</w:t>
      </w:r>
      <w:proofErr w:type="gramEnd"/>
    </w:p>
    <w:p w14:paraId="37436EC5"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the peak intensity of the contraction</w:t>
      </w:r>
    </w:p>
    <w:p w14:paraId="30FD57BB" w14:textId="77777777" w:rsidR="00E02D1F" w:rsidRPr="00F97272"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slowing of FHR after contraction has started with return of FHR to baseline well after contraction has </w:t>
      </w:r>
      <w:proofErr w:type="gramStart"/>
      <w:r>
        <w:rPr>
          <w:rFonts w:ascii="Batang" w:eastAsia="Batang" w:hAnsi="Batang"/>
        </w:rPr>
        <w:t>ended</w:t>
      </w:r>
      <w:proofErr w:type="gramEnd"/>
    </w:p>
    <w:p w14:paraId="021B647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the relationship of the maternal longitudinal axis (spine) to the fetal longitudinal axis (spine)</w:t>
      </w:r>
    </w:p>
    <w:p w14:paraId="6FE9362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fetal occiput ideally rotates to a lateral anterior position as it </w:t>
      </w:r>
      <w:proofErr w:type="gramStart"/>
      <w:r>
        <w:rPr>
          <w:rFonts w:ascii="Batang" w:eastAsia="Batang" w:hAnsi="Batang"/>
        </w:rPr>
        <w:t>progress</w:t>
      </w:r>
      <w:proofErr w:type="gramEnd"/>
      <w:r>
        <w:rPr>
          <w:rFonts w:ascii="Batang" w:eastAsia="Batang" w:hAnsi="Batang"/>
        </w:rPr>
        <w:t xml:space="preserve"> from the ischial spines to the lower pelvis in a corkscrew motion to pass through the pelvis</w:t>
      </w:r>
    </w:p>
    <w:p w14:paraId="60CEDCE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 xml:space="preserve">________ results from the inability of the uterine muscle to contract adequately after birth. This can lead to postpartum </w:t>
      </w:r>
      <w:proofErr w:type="gramStart"/>
      <w:r>
        <w:rPr>
          <w:rFonts w:ascii="Batang" w:eastAsia="Batang" w:hAnsi="Batang"/>
        </w:rPr>
        <w:t>hemorrhage</w:t>
      </w:r>
      <w:proofErr w:type="gramEnd"/>
    </w:p>
    <w:p w14:paraId="7AFE0C0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occurs when the presenting part, usually biparietal (largest) diameter of the fetal head passes the pelvic inlet at the level of the ischial spines, referred to as station </w:t>
      </w:r>
      <w:proofErr w:type="gramStart"/>
      <w:r>
        <w:rPr>
          <w:rFonts w:ascii="Batang" w:eastAsia="Batang" w:hAnsi="Batang"/>
        </w:rPr>
        <w:t>0</w:t>
      </w:r>
      <w:proofErr w:type="gramEnd"/>
    </w:p>
    <w:p w14:paraId="7F20F8AE"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occurs when the umbilical cord is displaced, preceding the presenting part of the fetus, or protruding through the cervix. This results in cord compression and </w:t>
      </w:r>
      <w:proofErr w:type="gramStart"/>
      <w:r>
        <w:rPr>
          <w:rFonts w:ascii="Batang" w:eastAsia="Batang" w:hAnsi="Batang"/>
        </w:rPr>
        <w:t>compromised</w:t>
      </w:r>
      <w:proofErr w:type="gramEnd"/>
      <w:r>
        <w:rPr>
          <w:rFonts w:ascii="Batang" w:eastAsia="Batang" w:hAnsi="Batang"/>
        </w:rPr>
        <w:t xml:space="preserve"> fetal circulation</w:t>
      </w:r>
    </w:p>
    <w:p w14:paraId="2EF120A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excessive nausea and vomiting that is prolonged past </w:t>
      </w:r>
      <w:proofErr w:type="gramStart"/>
      <w:r>
        <w:rPr>
          <w:rFonts w:ascii="Batang" w:eastAsia="Batang" w:hAnsi="Batang"/>
        </w:rPr>
        <w:t>16</w:t>
      </w:r>
      <w:proofErr w:type="gramEnd"/>
    </w:p>
    <w:p w14:paraId="737D65E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slowing of FHR at the start of contraction with return of FHR to baseline at end of </w:t>
      </w:r>
      <w:proofErr w:type="gramStart"/>
      <w:r>
        <w:rPr>
          <w:rFonts w:ascii="Batang" w:eastAsia="Batang" w:hAnsi="Batang"/>
        </w:rPr>
        <w:t>contraction</w:t>
      </w:r>
      <w:proofErr w:type="gramEnd"/>
    </w:p>
    <w:p w14:paraId="2CBA34B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pain is caused by distention and stretching of the vagina and perineum incurred during the second stage with splitting, burning, and tearing </w:t>
      </w:r>
      <w:proofErr w:type="gramStart"/>
      <w:r>
        <w:rPr>
          <w:rFonts w:ascii="Batang" w:eastAsia="Batang" w:hAnsi="Batang"/>
        </w:rPr>
        <w:t>sensation</w:t>
      </w:r>
      <w:proofErr w:type="gramEnd"/>
    </w:p>
    <w:p w14:paraId="7E853182"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light, gentle circular stroking of the client’s abdomen with the fingertips in rhythm with breathing during contractions</w:t>
      </w:r>
    </w:p>
    <w:p w14:paraId="56C9510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less than 32 </w:t>
      </w:r>
      <w:proofErr w:type="gramStart"/>
      <w:r>
        <w:rPr>
          <w:rFonts w:ascii="Batang" w:eastAsia="Batang" w:hAnsi="Batang"/>
        </w:rPr>
        <w:t>week</w:t>
      </w:r>
      <w:proofErr w:type="gramEnd"/>
      <w:r>
        <w:rPr>
          <w:rFonts w:ascii="Batang" w:eastAsia="Batang" w:hAnsi="Batang"/>
        </w:rPr>
        <w:t xml:space="preserve"> of gestation</w:t>
      </w:r>
    </w:p>
    <w:p w14:paraId="043706EA"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consist of blood pressure that is 160/110 or greater, proteinuria greater 3+, elevated blood creatinine greater than 1.1, visual disturbances, hyperreflexia with possible ankle </w:t>
      </w:r>
      <w:proofErr w:type="gramStart"/>
      <w:r>
        <w:rPr>
          <w:rFonts w:ascii="Batang" w:eastAsia="Batang" w:hAnsi="Batang"/>
        </w:rPr>
        <w:t>clonus</w:t>
      </w:r>
      <w:proofErr w:type="gramEnd"/>
    </w:p>
    <w:p w14:paraId="4E10F268" w14:textId="77777777" w:rsidR="00E02D1F" w:rsidRPr="00F97272"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laceration extends through skin, muscles, anal sphincter, and the anterior rectal </w:t>
      </w:r>
      <w:proofErr w:type="gramStart"/>
      <w:r>
        <w:rPr>
          <w:rFonts w:ascii="Batang" w:eastAsia="Batang" w:hAnsi="Batang"/>
        </w:rPr>
        <w:t>wall</w:t>
      </w:r>
      <w:proofErr w:type="gramEnd"/>
    </w:p>
    <w:p w14:paraId="7B3070D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irregular uterine contractions</w:t>
      </w:r>
    </w:p>
    <w:p w14:paraId="0C661259"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decline of the contraction intensity as the contraction is </w:t>
      </w:r>
      <w:proofErr w:type="gramStart"/>
      <w:r>
        <w:rPr>
          <w:rFonts w:ascii="Batang" w:eastAsia="Batang" w:hAnsi="Batang"/>
        </w:rPr>
        <w:t>ending</w:t>
      </w:r>
      <w:proofErr w:type="gramEnd"/>
    </w:p>
    <w:p w14:paraId="42DA87D2"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when the fetal head meets resistance of the cervix, pelvic wall, or pelvic floor. The head flexes, bringing the chin close to the chest, presenting a smaller diameter to pass through the </w:t>
      </w:r>
      <w:proofErr w:type="gramStart"/>
      <w:r>
        <w:rPr>
          <w:rFonts w:ascii="Batang" w:eastAsia="Batang" w:hAnsi="Batang"/>
        </w:rPr>
        <w:t>pelvis</w:t>
      </w:r>
      <w:proofErr w:type="gramEnd"/>
    </w:p>
    <w:p w14:paraId="5499529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________ the premature spontaneous rupture of membranes after 20 weeks of gestation and prior to 37 weeks of gestation</w:t>
      </w:r>
    </w:p>
    <w:p w14:paraId="19013EE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fetal occiput passes under the symphysis pubis and then the head is deflected anteriorly and is born by extension of the chin away from the fetal </w:t>
      </w:r>
      <w:proofErr w:type="gramStart"/>
      <w:r>
        <w:rPr>
          <w:rFonts w:ascii="Batang" w:eastAsia="Batang" w:hAnsi="Batang"/>
        </w:rPr>
        <w:t>chest</w:t>
      </w:r>
      <w:proofErr w:type="gramEnd"/>
    </w:p>
    <w:p w14:paraId="5FD6B63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occurs during pregnancy due to inadequacy in maternal iron stores and consuming insufficient amounts of dietary </w:t>
      </w:r>
      <w:proofErr w:type="gramStart"/>
      <w:r>
        <w:rPr>
          <w:rFonts w:ascii="Batang" w:eastAsia="Batang" w:hAnsi="Batang"/>
        </w:rPr>
        <w:t>iron</w:t>
      </w:r>
      <w:proofErr w:type="gramEnd"/>
    </w:p>
    <w:p w14:paraId="4B18A8A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variable condition whereby expulsion of the products of conception </w:t>
      </w:r>
      <w:proofErr w:type="gramStart"/>
      <w:r>
        <w:rPr>
          <w:rFonts w:ascii="Batang" w:eastAsia="Batang" w:hAnsi="Batang"/>
        </w:rPr>
        <w:t>occurs</w:t>
      </w:r>
      <w:proofErr w:type="gramEnd"/>
    </w:p>
    <w:p w14:paraId="0C0AFE9D"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pain with the expulsion of the placenta is similar to pain experienced during the first </w:t>
      </w:r>
      <w:proofErr w:type="gramStart"/>
      <w:r>
        <w:rPr>
          <w:rFonts w:ascii="Batang" w:eastAsia="Batang" w:hAnsi="Batang"/>
        </w:rPr>
        <w:t>stage</w:t>
      </w:r>
      <w:proofErr w:type="gramEnd"/>
    </w:p>
    <w:p w14:paraId="1CD68EC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vaginal opening</w:t>
      </w:r>
    </w:p>
    <w:p w14:paraId="6E2F1AB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less than 25 mm in length</w:t>
      </w:r>
    </w:p>
    <w:p w14:paraId="201FC1F5"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pain that is somatic and occurs with fetal descent and </w:t>
      </w:r>
      <w:proofErr w:type="gramStart"/>
      <w:r>
        <w:rPr>
          <w:rFonts w:ascii="Batang" w:eastAsia="Batang" w:hAnsi="Batang"/>
        </w:rPr>
        <w:t>expulsion</w:t>
      </w:r>
      <w:proofErr w:type="gramEnd"/>
    </w:p>
    <w:p w14:paraId="7D609CC1" w14:textId="77777777" w:rsidR="00E02D1F" w:rsidRPr="00F97272" w:rsidRDefault="00E02D1F" w:rsidP="00E02D1F">
      <w:pPr>
        <w:pStyle w:val="ListParagraph"/>
        <w:numPr>
          <w:ilvl w:val="0"/>
          <w:numId w:val="2"/>
        </w:numPr>
        <w:spacing w:line="360" w:lineRule="auto"/>
        <w:rPr>
          <w:rFonts w:ascii="Batang" w:eastAsia="Batang" w:hAnsi="Batang"/>
        </w:rPr>
      </w:pPr>
      <w:r>
        <w:rPr>
          <w:rFonts w:ascii="Batang" w:eastAsia="Batang" w:hAnsi="Batang"/>
        </w:rPr>
        <w:t>________ 34 weeks 36 weeks of gestation</w:t>
      </w:r>
    </w:p>
    <w:p w14:paraId="7E6AA6A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chin extended away from chest, extremities </w:t>
      </w:r>
      <w:proofErr w:type="gramStart"/>
      <w:r>
        <w:rPr>
          <w:rFonts w:ascii="Batang" w:eastAsia="Batang" w:hAnsi="Batang"/>
        </w:rPr>
        <w:t>extended</w:t>
      </w:r>
      <w:proofErr w:type="gramEnd"/>
    </w:p>
    <w:p w14:paraId="5C87348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an ultrasound-guided hands- on procedure to externally manipulate the fetus into a cephalic </w:t>
      </w:r>
      <w:proofErr w:type="gramStart"/>
      <w:r>
        <w:rPr>
          <w:rFonts w:ascii="Batang" w:eastAsia="Batang" w:hAnsi="Batang"/>
        </w:rPr>
        <w:t>lie</w:t>
      </w:r>
      <w:proofErr w:type="gramEnd"/>
    </w:p>
    <w:p w14:paraId="49F7B26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condition that occurs when too much amniotic fluid builds up during </w:t>
      </w:r>
      <w:proofErr w:type="gramStart"/>
      <w:r>
        <w:rPr>
          <w:rFonts w:ascii="Batang" w:eastAsia="Batang" w:hAnsi="Batang"/>
        </w:rPr>
        <w:t>pregnancy</w:t>
      </w:r>
      <w:proofErr w:type="gramEnd"/>
    </w:p>
    <w:p w14:paraId="3E84079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after the head is born, it rotates to the position it occupied as it entered the pelvic inlet (restitution) in alignment with the fetal body and completes a quarter turn to face transverse as the anterior shoulder passes under the </w:t>
      </w:r>
      <w:proofErr w:type="gramStart"/>
      <w:r>
        <w:rPr>
          <w:rFonts w:ascii="Batang" w:eastAsia="Batang" w:hAnsi="Batang"/>
        </w:rPr>
        <w:t>symphysis</w:t>
      </w:r>
      <w:proofErr w:type="gramEnd"/>
    </w:p>
    <w:p w14:paraId="6A22F999"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relationship of fetal body parts to one another</w:t>
      </w:r>
    </w:p>
    <w:p w14:paraId="5ACE5E1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fetal long axis is horizontal, forms a right angle to maternal axis, and will not accommodate vaginal birth. The shoulder is the presenting </w:t>
      </w:r>
      <w:r>
        <w:rPr>
          <w:rFonts w:ascii="Batang" w:eastAsia="Batang" w:hAnsi="Batang"/>
        </w:rPr>
        <w:lastRenderedPageBreak/>
        <w:t xml:space="preserve">part and can require delivery by cesarean birth if the fetus does not rotate </w:t>
      </w:r>
      <w:proofErr w:type="gramStart"/>
      <w:r>
        <w:rPr>
          <w:rFonts w:ascii="Batang" w:eastAsia="Batang" w:hAnsi="Batang"/>
        </w:rPr>
        <w:t>spontaneously</w:t>
      </w:r>
      <w:proofErr w:type="gramEnd"/>
    </w:p>
    <w:p w14:paraId="39FB72D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artificial rupture of the amniotic membranes (AROM) by the provider using a hook, clamp, or other sharp </w:t>
      </w:r>
      <w:proofErr w:type="gramStart"/>
      <w:r>
        <w:rPr>
          <w:rFonts w:ascii="Batang" w:eastAsia="Batang" w:hAnsi="Batang"/>
        </w:rPr>
        <w:t>instrument</w:t>
      </w:r>
      <w:proofErr w:type="gramEnd"/>
    </w:p>
    <w:p w14:paraId="7E717293"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enlargement or widening of the cervical opening and </w:t>
      </w:r>
      <w:proofErr w:type="gramStart"/>
      <w:r>
        <w:rPr>
          <w:rFonts w:ascii="Batang" w:eastAsia="Batang" w:hAnsi="Batang"/>
        </w:rPr>
        <w:t>canal</w:t>
      </w:r>
      <w:proofErr w:type="gramEnd"/>
    </w:p>
    <w:p w14:paraId="614574C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abdominal palpation of the fetal presenting part, lie, attitude, descent, and the probable location where fetal heart tones can be auscultated on the client’s </w:t>
      </w:r>
      <w:proofErr w:type="gramStart"/>
      <w:r>
        <w:rPr>
          <w:rFonts w:ascii="Batang" w:eastAsia="Batang" w:hAnsi="Batang"/>
        </w:rPr>
        <w:t>abdomen</w:t>
      </w:r>
      <w:proofErr w:type="gramEnd"/>
    </w:p>
    <w:p w14:paraId="409CD3A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laceration extends through the skin of the perineum and does not involve the </w:t>
      </w:r>
      <w:proofErr w:type="gramStart"/>
      <w:r>
        <w:rPr>
          <w:rFonts w:ascii="Batang" w:eastAsia="Batang" w:hAnsi="Batang"/>
        </w:rPr>
        <w:t>muscles</w:t>
      </w:r>
      <w:proofErr w:type="gramEnd"/>
    </w:p>
    <w:p w14:paraId="5B6F6DDA"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the part of the fetus that is entering the pelvic inlet first and leads through the birth canal during labor. It can be the back of the head, chin, shoulder, or </w:t>
      </w:r>
      <w:proofErr w:type="spellStart"/>
      <w:proofErr w:type="gramStart"/>
      <w:r>
        <w:rPr>
          <w:rFonts w:ascii="Batang" w:eastAsia="Batang" w:hAnsi="Batang"/>
        </w:rPr>
        <w:t>breecH</w:t>
      </w:r>
      <w:proofErr w:type="spellEnd"/>
      <w:proofErr w:type="gramEnd"/>
    </w:p>
    <w:p w14:paraId="5CD61E08" w14:textId="77777777" w:rsidR="00E02D1F" w:rsidRPr="00F97272"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after birth of the head and shoulders, the trunk of the neonate is born by flexing it toward the symphysis </w:t>
      </w:r>
      <w:proofErr w:type="gramStart"/>
      <w:r>
        <w:rPr>
          <w:rFonts w:ascii="Batang" w:eastAsia="Batang" w:hAnsi="Batang"/>
        </w:rPr>
        <w:t>pubis</w:t>
      </w:r>
      <w:proofErr w:type="gramEnd"/>
    </w:p>
    <w:p w14:paraId="1D4B10F2"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infection of the amniotic sac</w:t>
      </w:r>
    </w:p>
    <w:p w14:paraId="63D5C6F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post-birth uterine discharge that contains blood, mucus, and uterine tissue. The amount is similar to a heavy menstrual period about 2 hours after delivery then decreases gradually at a consistent </w:t>
      </w:r>
      <w:proofErr w:type="gramStart"/>
      <w:r>
        <w:rPr>
          <w:rFonts w:ascii="Batang" w:eastAsia="Batang" w:hAnsi="Batang"/>
        </w:rPr>
        <w:t>rate</w:t>
      </w:r>
      <w:proofErr w:type="gramEnd"/>
    </w:p>
    <w:p w14:paraId="1B3DD9C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present at birth</w:t>
      </w:r>
    </w:p>
    <w:p w14:paraId="2ED8730C"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FHR greater than 160/min for 10 minutes or more</w:t>
      </w:r>
    </w:p>
    <w:p w14:paraId="40C25F5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spontaneous rupture of the amniotic membranes prior to the onset of true labor. For most clients, this signifies the onset of true labor if gestational duration is at </w:t>
      </w:r>
      <w:proofErr w:type="gramStart"/>
      <w:r>
        <w:rPr>
          <w:rFonts w:ascii="Batang" w:eastAsia="Batang" w:hAnsi="Batang"/>
        </w:rPr>
        <w:t>term</w:t>
      </w:r>
      <w:proofErr w:type="gramEnd"/>
    </w:p>
    <w:p w14:paraId="7BD0471F"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also referred to as uterine infection; infection of the uterine lining or endometrium; most frequently occurring puerperal </w:t>
      </w:r>
      <w:proofErr w:type="gramStart"/>
      <w:r>
        <w:rPr>
          <w:rFonts w:ascii="Batang" w:eastAsia="Batang" w:hAnsi="Batang"/>
        </w:rPr>
        <w:t>infection</w:t>
      </w:r>
      <w:proofErr w:type="gramEnd"/>
    </w:p>
    <w:p w14:paraId="00456B2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 xml:space="preserve">________ with the addition of proteinuria of greater than or equal to 1+. Report of transient headaches might occur with episodes of irritability. Edema may be </w:t>
      </w:r>
      <w:proofErr w:type="gramStart"/>
      <w:r>
        <w:rPr>
          <w:rFonts w:ascii="Batang" w:eastAsia="Batang" w:hAnsi="Batang"/>
        </w:rPr>
        <w:t>present</w:t>
      </w:r>
      <w:proofErr w:type="gramEnd"/>
    </w:p>
    <w:p w14:paraId="022C4017"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an incision made into the perineum to enlarge the vaginal opening to facilitate birth and minimize soft tissue </w:t>
      </w:r>
      <w:proofErr w:type="gramStart"/>
      <w:r>
        <w:rPr>
          <w:rFonts w:ascii="Batang" w:eastAsia="Batang" w:hAnsi="Batang"/>
        </w:rPr>
        <w:t>damage</w:t>
      </w:r>
      <w:proofErr w:type="gramEnd"/>
    </w:p>
    <w:p w14:paraId="76A35712"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deliberate initiation of uterine contractions to stimulate labor before spontaneous onset to bring about the birth by chemical or mechanical </w:t>
      </w:r>
      <w:proofErr w:type="gramStart"/>
      <w:r>
        <w:rPr>
          <w:rFonts w:ascii="Batang" w:eastAsia="Batang" w:hAnsi="Batang"/>
        </w:rPr>
        <w:t>means</w:t>
      </w:r>
      <w:proofErr w:type="gramEnd"/>
    </w:p>
    <w:p w14:paraId="735035E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pinkish brown color and serosanguineous consistency. Can contain small clots and leukocytes. Lasts from approximately day 4 to day 10 after </w:t>
      </w:r>
      <w:proofErr w:type="gramStart"/>
      <w:r>
        <w:rPr>
          <w:rFonts w:ascii="Batang" w:eastAsia="Batang" w:hAnsi="Batang"/>
        </w:rPr>
        <w:t>delivery</w:t>
      </w:r>
      <w:proofErr w:type="gramEnd"/>
    </w:p>
    <w:p w14:paraId="6730B9F4"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32 to 34 weeks of gestation</w:t>
      </w:r>
    </w:p>
    <w:p w14:paraId="535ABA27" w14:textId="77777777" w:rsidR="00E02D1F" w:rsidRPr="00F97272"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used to determine maternal readiness for labor by evaluating whether the cervix is favorable by rating: cervical dilation, effacement, consistency, position, station of presenting part; the five factors are assigned a numerical value of 0 to 3 and the total score is </w:t>
      </w:r>
      <w:proofErr w:type="gramStart"/>
      <w:r>
        <w:rPr>
          <w:rFonts w:ascii="Batang" w:eastAsia="Batang" w:hAnsi="Batang"/>
        </w:rPr>
        <w:t>calculated</w:t>
      </w:r>
      <w:proofErr w:type="gramEnd"/>
    </w:p>
    <w:p w14:paraId="5AA45550"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fetal head descends into true pelvis about 14 days before labor; feeling that the fetus has “dropped” easier breathing, but more pressure on bladder, resulting in urinary frequency; more pronounced in clients who are </w:t>
      </w:r>
      <w:proofErr w:type="gramStart"/>
      <w:r>
        <w:rPr>
          <w:rFonts w:ascii="Batang" w:eastAsia="Batang" w:hAnsi="Batang"/>
        </w:rPr>
        <w:t>primigravida</w:t>
      </w:r>
      <w:proofErr w:type="gramEnd"/>
    </w:p>
    <w:p w14:paraId="6D69D486"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uncomfortable uterine cramping</w:t>
      </w:r>
    </w:p>
    <w:p w14:paraId="100AF931"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is a variant of GH in which hematologic conditions coexist with severe preeclampsia involving hepatic dysfunction. Diagnosed by lab test, not </w:t>
      </w:r>
      <w:proofErr w:type="gramStart"/>
      <w:r>
        <w:rPr>
          <w:rFonts w:ascii="Batang" w:eastAsia="Batang" w:hAnsi="Batang"/>
        </w:rPr>
        <w:t>clinically</w:t>
      </w:r>
      <w:proofErr w:type="gramEnd"/>
    </w:p>
    <w:p w14:paraId="10067E7B"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FHR less than 110/min for 10 minutes or more</w:t>
      </w:r>
    </w:p>
    <w:p w14:paraId="642EF891"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an impaired tolerance to glucose with the first onset or recognition during</w:t>
      </w:r>
    </w:p>
    <w:p w14:paraId="7902C23E"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lastRenderedPageBreak/>
        <w:t xml:space="preserve">________ when the client delivers vaginally after having a previous cesarean </w:t>
      </w:r>
      <w:proofErr w:type="gramStart"/>
      <w:r>
        <w:rPr>
          <w:rFonts w:ascii="Batang" w:eastAsia="Batang" w:hAnsi="Batang"/>
        </w:rPr>
        <w:t>birth</w:t>
      </w:r>
      <w:proofErr w:type="gramEnd"/>
    </w:p>
    <w:p w14:paraId="79E2B01E"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measurement of fetal descent in CM with station 0 being at the level of an imaginary line at the level of the ischial spines, minus stations superior to the ischial spines, and plus stations inferior to the ischial </w:t>
      </w:r>
      <w:proofErr w:type="gramStart"/>
      <w:r>
        <w:rPr>
          <w:rFonts w:ascii="Batang" w:eastAsia="Batang" w:hAnsi="Batang"/>
        </w:rPr>
        <w:t>spines</w:t>
      </w:r>
      <w:proofErr w:type="gramEnd"/>
    </w:p>
    <w:p w14:paraId="088B68CF"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laceration extends through the skin and muscles into the perineum but not the anal </w:t>
      </w:r>
      <w:proofErr w:type="gramStart"/>
      <w:r>
        <w:rPr>
          <w:rFonts w:ascii="Batang" w:eastAsia="Batang" w:hAnsi="Batang"/>
        </w:rPr>
        <w:t>sphincter</w:t>
      </w:r>
      <w:proofErr w:type="gramEnd"/>
    </w:p>
    <w:p w14:paraId="6740950E"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fetal long axis is parallel to maternal long axis, either cephalic or breech presentation. Breech presentation can require a cesarean </w:t>
      </w:r>
      <w:proofErr w:type="gramStart"/>
      <w:r>
        <w:rPr>
          <w:rFonts w:ascii="Batang" w:eastAsia="Batang" w:hAnsi="Batang"/>
        </w:rPr>
        <w:t>birth</w:t>
      </w:r>
      <w:proofErr w:type="gramEnd"/>
    </w:p>
    <w:p w14:paraId="33A31B5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oversized fetus; excessive fetal growth</w:t>
      </w:r>
    </w:p>
    <w:p w14:paraId="135CCFF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cervix becomes soft (opens) and partially effaced, and can begin to </w:t>
      </w:r>
      <w:proofErr w:type="gramStart"/>
      <w:r>
        <w:rPr>
          <w:rFonts w:ascii="Batang" w:eastAsia="Batang" w:hAnsi="Batang"/>
        </w:rPr>
        <w:t>dilate</w:t>
      </w:r>
      <w:proofErr w:type="gramEnd"/>
    </w:p>
    <w:p w14:paraId="6AA31E21"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________ prolonged, difficult labor</w:t>
      </w:r>
    </w:p>
    <w:p w14:paraId="0EC7CB4E"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extends from the vaginal outlet toward the rectum, and is the most commonly </w:t>
      </w:r>
      <w:proofErr w:type="gramStart"/>
      <w:r>
        <w:rPr>
          <w:rFonts w:ascii="Batang" w:eastAsia="Batang" w:hAnsi="Batang"/>
        </w:rPr>
        <w:t>used</w:t>
      </w:r>
      <w:proofErr w:type="gramEnd"/>
    </w:p>
    <w:p w14:paraId="21CF37B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extends from the vaginal outlet posterolateral, either to the left or right of the midline, and is used when posterior extension is </w:t>
      </w:r>
      <w:proofErr w:type="gramStart"/>
      <w:r>
        <w:rPr>
          <w:rFonts w:ascii="Batang" w:eastAsia="Batang" w:hAnsi="Batang"/>
        </w:rPr>
        <w:t>likely</w:t>
      </w:r>
      <w:proofErr w:type="gramEnd"/>
    </w:p>
    <w:p w14:paraId="25995328" w14:textId="77777777" w:rsidR="00E02D1F" w:rsidRDefault="00E02D1F" w:rsidP="00E02D1F">
      <w:pPr>
        <w:pStyle w:val="ListParagraph"/>
        <w:numPr>
          <w:ilvl w:val="0"/>
          <w:numId w:val="2"/>
        </w:numPr>
        <w:spacing w:line="360" w:lineRule="auto"/>
        <w:rPr>
          <w:rFonts w:ascii="Batang" w:eastAsia="Batang" w:hAnsi="Batang"/>
        </w:rPr>
      </w:pPr>
      <w:r>
        <w:rPr>
          <w:rFonts w:ascii="Batang" w:eastAsia="Batang" w:hAnsi="Batang"/>
        </w:rPr>
        <w:t xml:space="preserve">________ yellowish white creamy color, fleshy odor. Can consist of mucus and leukocytes. Lasts from approximately day 10 up to 8 weeks </w:t>
      </w:r>
      <w:proofErr w:type="gramStart"/>
      <w:r>
        <w:rPr>
          <w:rFonts w:ascii="Batang" w:eastAsia="Batang" w:hAnsi="Batang"/>
        </w:rPr>
        <w:t>postpartum</w:t>
      </w:r>
      <w:proofErr w:type="gramEnd"/>
    </w:p>
    <w:p w14:paraId="0617D9AF" w14:textId="77777777" w:rsidR="0020523D" w:rsidRDefault="00E02D1F" w:rsidP="00E02D1F">
      <w:pPr>
        <w:pStyle w:val="ListParagraph"/>
        <w:spacing w:line="360" w:lineRule="auto"/>
        <w:rPr>
          <w:rFonts w:ascii="Batang" w:eastAsia="Batang" w:hAnsi="Batang"/>
        </w:rPr>
      </w:pPr>
      <w:r>
        <w:rPr>
          <w:rFonts w:ascii="Batang" w:eastAsia="Batang" w:hAnsi="Batang"/>
        </w:rPr>
        <w:t>________ transitory, abrupt slowing of FHR 15/min or more below baseline for at least 15 seconds, variable in duration, intensity, and timing in relation to uterine contraction</w:t>
      </w:r>
    </w:p>
    <w:p w14:paraId="5C06D23C" w14:textId="77777777" w:rsidR="0020523D" w:rsidRDefault="0020523D">
      <w:pPr>
        <w:rPr>
          <w:rFonts w:ascii="Batang" w:eastAsia="Batang" w:hAnsi="Batang"/>
        </w:rPr>
      </w:pPr>
      <w:r>
        <w:rPr>
          <w:rFonts w:ascii="Batang" w:eastAsia="Batang" w:hAnsi="Batang"/>
        </w:rPr>
        <w:br w:type="page"/>
      </w:r>
    </w:p>
    <w:p w14:paraId="0CBC2277" w14:textId="77777777" w:rsidR="0020523D" w:rsidRPr="00FA2BF1" w:rsidRDefault="0020523D" w:rsidP="0020523D">
      <w:pPr>
        <w:rPr>
          <w:rFonts w:ascii="Batang" w:eastAsia="Batang" w:hAnsi="Batang"/>
          <w:u w:val="single"/>
        </w:rPr>
      </w:pPr>
      <w:r w:rsidRPr="00FA2BF1">
        <w:rPr>
          <w:rFonts w:ascii="Batang" w:eastAsia="Batang" w:hAnsi="Batang"/>
          <w:noProof/>
          <w:u w:val="single"/>
        </w:rPr>
        <w:lastRenderedPageBreak/>
        <w:drawing>
          <wp:anchor distT="0" distB="0" distL="114300" distR="114300" simplePos="0" relativeHeight="251659264" behindDoc="0" locked="0" layoutInCell="1" allowOverlap="1" wp14:anchorId="1D9DA2EF" wp14:editId="438059A8">
            <wp:simplePos x="0" y="0"/>
            <wp:positionH relativeFrom="column">
              <wp:posOffset>1991032</wp:posOffset>
            </wp:positionH>
            <wp:positionV relativeFrom="paragraph">
              <wp:posOffset>117987</wp:posOffset>
            </wp:positionV>
            <wp:extent cx="1681316" cy="80524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1-06-11 at 1.39.38 PM.png"/>
                    <pic:cNvPicPr/>
                  </pic:nvPicPr>
                  <pic:blipFill>
                    <a:blip r:embed="rId5">
                      <a:extLst>
                        <a:ext uri="{28A0092B-C50C-407E-A947-70E740481C1C}">
                          <a14:useLocalDpi xmlns:a14="http://schemas.microsoft.com/office/drawing/2010/main" val="0"/>
                        </a:ext>
                      </a:extLst>
                    </a:blip>
                    <a:stretch>
                      <a:fillRect/>
                    </a:stretch>
                  </pic:blipFill>
                  <pic:spPr>
                    <a:xfrm>
                      <a:off x="0" y="0"/>
                      <a:ext cx="1692862" cy="8107734"/>
                    </a:xfrm>
                    <a:prstGeom prst="rect">
                      <a:avLst/>
                    </a:prstGeom>
                  </pic:spPr>
                </pic:pic>
              </a:graphicData>
            </a:graphic>
            <wp14:sizeRelH relativeFrom="page">
              <wp14:pctWidth>0</wp14:pctWidth>
            </wp14:sizeRelH>
            <wp14:sizeRelV relativeFrom="page">
              <wp14:pctHeight>0</wp14:pctHeight>
            </wp14:sizeRelV>
          </wp:anchor>
        </w:drawing>
      </w:r>
      <w:r w:rsidRPr="00FA2BF1">
        <w:rPr>
          <w:rFonts w:ascii="Batang" w:eastAsia="Batang" w:hAnsi="Batang"/>
          <w:u w:val="single"/>
        </w:rPr>
        <w:t xml:space="preserve">ANSWERS: </w:t>
      </w:r>
    </w:p>
    <w:p w14:paraId="2882DA77" w14:textId="77777777" w:rsidR="0020523D" w:rsidRDefault="0020523D" w:rsidP="0020523D">
      <w:pPr>
        <w:rPr>
          <w:rFonts w:ascii="Batang" w:eastAsia="Batang" w:hAnsi="Batang"/>
        </w:rPr>
      </w:pPr>
    </w:p>
    <w:p w14:paraId="3F03D9A7"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BBB </w:t>
      </w:r>
    </w:p>
    <w:p w14:paraId="11C1AE04"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GGG </w:t>
      </w:r>
    </w:p>
    <w:p w14:paraId="4E3D9AD5" w14:textId="77777777" w:rsidR="0020523D" w:rsidRDefault="0020523D" w:rsidP="0020523D">
      <w:pPr>
        <w:pStyle w:val="ListParagraph"/>
        <w:numPr>
          <w:ilvl w:val="0"/>
          <w:numId w:val="3"/>
        </w:numPr>
        <w:rPr>
          <w:rFonts w:ascii="Batang" w:eastAsia="Batang" w:hAnsi="Batang"/>
        </w:rPr>
      </w:pPr>
      <w:r>
        <w:rPr>
          <w:rFonts w:ascii="Batang" w:eastAsia="Batang" w:hAnsi="Batang"/>
        </w:rPr>
        <w:t>II</w:t>
      </w:r>
    </w:p>
    <w:p w14:paraId="2C69ACE1" w14:textId="77777777" w:rsidR="0020523D" w:rsidRDefault="0020523D" w:rsidP="0020523D">
      <w:pPr>
        <w:pStyle w:val="ListParagraph"/>
        <w:numPr>
          <w:ilvl w:val="0"/>
          <w:numId w:val="3"/>
        </w:numPr>
        <w:rPr>
          <w:rFonts w:ascii="Batang" w:eastAsia="Batang" w:hAnsi="Batang"/>
        </w:rPr>
      </w:pPr>
      <w:r>
        <w:rPr>
          <w:rFonts w:ascii="Batang" w:eastAsia="Batang" w:hAnsi="Batang"/>
        </w:rPr>
        <w:t>PPP</w:t>
      </w:r>
    </w:p>
    <w:p w14:paraId="6D1A02DC" w14:textId="77777777" w:rsidR="0020523D" w:rsidRDefault="0020523D" w:rsidP="0020523D">
      <w:pPr>
        <w:pStyle w:val="ListParagraph"/>
        <w:numPr>
          <w:ilvl w:val="0"/>
          <w:numId w:val="3"/>
        </w:numPr>
        <w:rPr>
          <w:rFonts w:ascii="Batang" w:eastAsia="Batang" w:hAnsi="Batang"/>
        </w:rPr>
      </w:pPr>
      <w:r>
        <w:rPr>
          <w:rFonts w:ascii="Batang" w:eastAsia="Batang" w:hAnsi="Batang"/>
        </w:rPr>
        <w:t>M</w:t>
      </w:r>
    </w:p>
    <w:p w14:paraId="19ECAAEF"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TTT </w:t>
      </w:r>
    </w:p>
    <w:p w14:paraId="276653CA" w14:textId="77777777" w:rsidR="0020523D" w:rsidRDefault="0020523D" w:rsidP="0020523D">
      <w:pPr>
        <w:pStyle w:val="ListParagraph"/>
        <w:numPr>
          <w:ilvl w:val="0"/>
          <w:numId w:val="3"/>
        </w:numPr>
        <w:rPr>
          <w:rFonts w:ascii="Batang" w:eastAsia="Batang" w:hAnsi="Batang"/>
        </w:rPr>
      </w:pPr>
      <w:r>
        <w:rPr>
          <w:rFonts w:ascii="Batang" w:eastAsia="Batang" w:hAnsi="Batang"/>
        </w:rPr>
        <w:t>MM</w:t>
      </w:r>
    </w:p>
    <w:p w14:paraId="1BA9325E" w14:textId="77777777" w:rsidR="0020523D" w:rsidRDefault="0020523D" w:rsidP="0020523D">
      <w:pPr>
        <w:pStyle w:val="ListParagraph"/>
        <w:numPr>
          <w:ilvl w:val="0"/>
          <w:numId w:val="3"/>
        </w:numPr>
        <w:rPr>
          <w:rFonts w:ascii="Batang" w:eastAsia="Batang" w:hAnsi="Batang"/>
        </w:rPr>
      </w:pPr>
      <w:r>
        <w:rPr>
          <w:rFonts w:ascii="Batang" w:eastAsia="Batang" w:hAnsi="Batang"/>
        </w:rPr>
        <w:t>IIII</w:t>
      </w:r>
    </w:p>
    <w:p w14:paraId="44FE0CA6" w14:textId="77777777" w:rsidR="0020523D" w:rsidRDefault="0020523D" w:rsidP="0020523D">
      <w:pPr>
        <w:pStyle w:val="ListParagraph"/>
        <w:numPr>
          <w:ilvl w:val="0"/>
          <w:numId w:val="3"/>
        </w:numPr>
        <w:rPr>
          <w:rFonts w:ascii="Batang" w:eastAsia="Batang" w:hAnsi="Batang"/>
        </w:rPr>
      </w:pPr>
      <w:r>
        <w:rPr>
          <w:rFonts w:ascii="Batang" w:eastAsia="Batang" w:hAnsi="Batang"/>
        </w:rPr>
        <w:t>T</w:t>
      </w:r>
    </w:p>
    <w:p w14:paraId="6138279A"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QQQ</w:t>
      </w:r>
    </w:p>
    <w:p w14:paraId="42541CFB"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ZZ</w:t>
      </w:r>
    </w:p>
    <w:p w14:paraId="2FE8A173"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EEEE</w:t>
      </w:r>
    </w:p>
    <w:p w14:paraId="0A869192"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O</w:t>
      </w:r>
    </w:p>
    <w:p w14:paraId="678B4AE1"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FFFF</w:t>
      </w:r>
    </w:p>
    <w:p w14:paraId="65C48675"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SS</w:t>
      </w:r>
    </w:p>
    <w:p w14:paraId="3F6725D9"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NNN</w:t>
      </w:r>
    </w:p>
    <w:p w14:paraId="7323CC85"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BBBB</w:t>
      </w:r>
    </w:p>
    <w:p w14:paraId="3F6A1097"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EE</w:t>
      </w:r>
    </w:p>
    <w:p w14:paraId="630B3783"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HHHH</w:t>
      </w:r>
    </w:p>
    <w:p w14:paraId="405D8172"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DDD</w:t>
      </w:r>
    </w:p>
    <w:p w14:paraId="5E3BB89F"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J</w:t>
      </w:r>
    </w:p>
    <w:p w14:paraId="34268D2B"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RRR</w:t>
      </w:r>
    </w:p>
    <w:p w14:paraId="4602898E"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XXX</w:t>
      </w:r>
    </w:p>
    <w:p w14:paraId="6A63EBBE"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AA</w:t>
      </w:r>
    </w:p>
    <w:p w14:paraId="1657CC17" w14:textId="77777777" w:rsidR="0020523D" w:rsidRPr="002E3524" w:rsidRDefault="0020523D" w:rsidP="0020523D">
      <w:pPr>
        <w:pStyle w:val="ListParagraph"/>
        <w:numPr>
          <w:ilvl w:val="0"/>
          <w:numId w:val="3"/>
        </w:numPr>
        <w:rPr>
          <w:rFonts w:ascii="Batang" w:eastAsia="Batang" w:hAnsi="Batang"/>
        </w:rPr>
      </w:pPr>
      <w:r>
        <w:rPr>
          <w:rFonts w:ascii="Batang" w:eastAsia="Batang" w:hAnsi="Batang"/>
        </w:rPr>
        <w:t xml:space="preserve"> OO</w:t>
      </w:r>
    </w:p>
    <w:p w14:paraId="413D4FB1"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GGGG</w:t>
      </w:r>
    </w:p>
    <w:p w14:paraId="68272220"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LL</w:t>
      </w:r>
    </w:p>
    <w:p w14:paraId="405503E3"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MMM</w:t>
      </w:r>
    </w:p>
    <w:p w14:paraId="1882E246" w14:textId="77777777" w:rsidR="0020523D" w:rsidRDefault="0020523D" w:rsidP="0020523D">
      <w:pPr>
        <w:pStyle w:val="ListParagraph"/>
        <w:numPr>
          <w:ilvl w:val="0"/>
          <w:numId w:val="3"/>
        </w:numPr>
        <w:rPr>
          <w:rFonts w:ascii="Batang" w:eastAsia="Batang" w:hAnsi="Batang"/>
        </w:rPr>
      </w:pPr>
      <w:r>
        <w:rPr>
          <w:rFonts w:ascii="Batang" w:eastAsia="Batang" w:hAnsi="Batang"/>
          <w:noProof/>
        </w:rPr>
        <w:drawing>
          <wp:anchor distT="0" distB="0" distL="114300" distR="114300" simplePos="0" relativeHeight="251660288" behindDoc="0" locked="0" layoutInCell="1" allowOverlap="1" wp14:anchorId="2DFC49AA" wp14:editId="42A2CB1C">
            <wp:simplePos x="0" y="0"/>
            <wp:positionH relativeFrom="column">
              <wp:posOffset>3280895</wp:posOffset>
            </wp:positionH>
            <wp:positionV relativeFrom="paragraph">
              <wp:posOffset>49418</wp:posOffset>
            </wp:positionV>
            <wp:extent cx="1667142" cy="17430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1-06-11 at 1.40.42 PM.png"/>
                    <pic:cNvPicPr/>
                  </pic:nvPicPr>
                  <pic:blipFill>
                    <a:blip r:embed="rId6">
                      <a:extLst>
                        <a:ext uri="{28A0092B-C50C-407E-A947-70E740481C1C}">
                          <a14:useLocalDpi xmlns:a14="http://schemas.microsoft.com/office/drawing/2010/main" val="0"/>
                        </a:ext>
                      </a:extLst>
                    </a:blip>
                    <a:stretch>
                      <a:fillRect/>
                    </a:stretch>
                  </pic:blipFill>
                  <pic:spPr>
                    <a:xfrm>
                      <a:off x="0" y="0"/>
                      <a:ext cx="1667142" cy="1743075"/>
                    </a:xfrm>
                    <a:prstGeom prst="rect">
                      <a:avLst/>
                    </a:prstGeom>
                  </pic:spPr>
                </pic:pic>
              </a:graphicData>
            </a:graphic>
            <wp14:sizeRelH relativeFrom="page">
              <wp14:pctWidth>0</wp14:pctWidth>
            </wp14:sizeRelH>
            <wp14:sizeRelV relativeFrom="page">
              <wp14:pctHeight>0</wp14:pctHeight>
            </wp14:sizeRelV>
          </wp:anchor>
        </w:drawing>
      </w:r>
      <w:r>
        <w:rPr>
          <w:rFonts w:ascii="Batang" w:eastAsia="Batang" w:hAnsi="Batang"/>
        </w:rPr>
        <w:t xml:space="preserve"> E</w:t>
      </w:r>
    </w:p>
    <w:p w14:paraId="702F63DB"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WWW</w:t>
      </w:r>
    </w:p>
    <w:p w14:paraId="6516ACE3"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VV</w:t>
      </w:r>
    </w:p>
    <w:p w14:paraId="31F362B2"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OOO</w:t>
      </w:r>
    </w:p>
    <w:p w14:paraId="611E2586"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P</w:t>
      </w:r>
    </w:p>
    <w:p w14:paraId="5C925DDE"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L</w:t>
      </w:r>
    </w:p>
    <w:p w14:paraId="762805D5"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HHH </w:t>
      </w:r>
    </w:p>
    <w:p w14:paraId="7874A3B4"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X</w:t>
      </w:r>
    </w:p>
    <w:p w14:paraId="2DB91CD0" w14:textId="77777777" w:rsidR="0020523D" w:rsidRDefault="0020523D" w:rsidP="0020523D">
      <w:pPr>
        <w:pStyle w:val="ListParagraph"/>
        <w:numPr>
          <w:ilvl w:val="0"/>
          <w:numId w:val="3"/>
        </w:numPr>
        <w:rPr>
          <w:rFonts w:ascii="Batang" w:eastAsia="Batang" w:hAnsi="Batang"/>
        </w:rPr>
      </w:pPr>
      <w:r>
        <w:rPr>
          <w:rFonts w:ascii="Batang" w:eastAsia="Batang" w:hAnsi="Batang"/>
        </w:rPr>
        <w:t xml:space="preserve"> SSS</w:t>
      </w:r>
    </w:p>
    <w:p w14:paraId="31932B1C" w14:textId="77777777" w:rsidR="0020523D" w:rsidRPr="002E3524" w:rsidRDefault="0020523D" w:rsidP="0020523D">
      <w:pPr>
        <w:pStyle w:val="ListParagraph"/>
        <w:numPr>
          <w:ilvl w:val="0"/>
          <w:numId w:val="3"/>
        </w:numPr>
        <w:rPr>
          <w:rFonts w:ascii="Batang" w:eastAsia="Batang" w:hAnsi="Batang"/>
        </w:rPr>
      </w:pPr>
      <w:r>
        <w:rPr>
          <w:rFonts w:ascii="Batang" w:eastAsia="Batang" w:hAnsi="Batang"/>
        </w:rPr>
        <w:t xml:space="preserve"> NN</w:t>
      </w:r>
    </w:p>
    <w:p w14:paraId="75E998F3" w14:textId="77777777" w:rsidR="00821AED" w:rsidRPr="0020523D" w:rsidRDefault="0020523D" w:rsidP="0020523D">
      <w:pPr>
        <w:pStyle w:val="ListParagraph"/>
        <w:numPr>
          <w:ilvl w:val="0"/>
          <w:numId w:val="3"/>
        </w:numPr>
        <w:rPr>
          <w:rFonts w:ascii="Batang" w:eastAsia="Batang" w:hAnsi="Batang"/>
        </w:rPr>
      </w:pPr>
      <w:r>
        <w:rPr>
          <w:rFonts w:ascii="Batang" w:eastAsia="Batang" w:hAnsi="Batang"/>
        </w:rPr>
        <w:t xml:space="preserve"> V</w:t>
      </w:r>
    </w:p>
    <w:sectPr w:rsidR="00821AED" w:rsidRPr="0020523D"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86EF8"/>
    <w:multiLevelType w:val="hybridMultilevel"/>
    <w:tmpl w:val="B1662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BE6A94"/>
    <w:multiLevelType w:val="hybridMultilevel"/>
    <w:tmpl w:val="016AC1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667E87"/>
    <w:multiLevelType w:val="hybridMultilevel"/>
    <w:tmpl w:val="A8600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F69"/>
    <w:rsid w:val="00026E9E"/>
    <w:rsid w:val="00030D32"/>
    <w:rsid w:val="000351C4"/>
    <w:rsid w:val="000A5EE9"/>
    <w:rsid w:val="000F3D52"/>
    <w:rsid w:val="001305D1"/>
    <w:rsid w:val="001D35CE"/>
    <w:rsid w:val="001E23D9"/>
    <w:rsid w:val="001E7EB2"/>
    <w:rsid w:val="0020523D"/>
    <w:rsid w:val="002902A8"/>
    <w:rsid w:val="002972A5"/>
    <w:rsid w:val="002B02E0"/>
    <w:rsid w:val="00303F69"/>
    <w:rsid w:val="0038074C"/>
    <w:rsid w:val="003A2C35"/>
    <w:rsid w:val="004505D1"/>
    <w:rsid w:val="005371B4"/>
    <w:rsid w:val="00576B84"/>
    <w:rsid w:val="006C5DAF"/>
    <w:rsid w:val="007C3E4C"/>
    <w:rsid w:val="00821AED"/>
    <w:rsid w:val="00922757"/>
    <w:rsid w:val="00AD31F0"/>
    <w:rsid w:val="00AE5348"/>
    <w:rsid w:val="00B50CF2"/>
    <w:rsid w:val="00B75A38"/>
    <w:rsid w:val="00B80264"/>
    <w:rsid w:val="00B80283"/>
    <w:rsid w:val="00B81251"/>
    <w:rsid w:val="00C35E97"/>
    <w:rsid w:val="00C6582B"/>
    <w:rsid w:val="00C844BE"/>
    <w:rsid w:val="00CE3E8A"/>
    <w:rsid w:val="00DB10EC"/>
    <w:rsid w:val="00DD3EE2"/>
    <w:rsid w:val="00E02D1F"/>
    <w:rsid w:val="00F32F27"/>
    <w:rsid w:val="00F57D00"/>
    <w:rsid w:val="00F83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E1DAE"/>
  <w15:chartTrackingRefBased/>
  <w15:docId w15:val="{1723329B-6615-224B-B5E0-75EC120F0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F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1901</Words>
  <Characters>10840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CHUN</dc:creator>
  <cp:keywords/>
  <dc:description/>
  <cp:lastModifiedBy>Megan Porter</cp:lastModifiedBy>
  <cp:revision>2</cp:revision>
  <dcterms:created xsi:type="dcterms:W3CDTF">2021-06-14T01:35:00Z</dcterms:created>
  <dcterms:modified xsi:type="dcterms:W3CDTF">2021-06-14T01:35:00Z</dcterms:modified>
</cp:coreProperties>
</file>